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D046" w14:textId="77777777" w:rsidR="0033786D" w:rsidRPr="00436F0C" w:rsidRDefault="0033786D" w:rsidP="0033786D">
      <w:pPr>
        <w:widowControl w:val="0"/>
        <w:spacing w:line="220" w:lineRule="atLeast"/>
        <w:jc w:val="both"/>
        <w:rPr>
          <w:rFonts w:ascii="宋体" w:eastAsia="宋体" w:hAnsi="宋体" w:cs="Times New Roman"/>
          <w:b/>
          <w:szCs w:val="21"/>
        </w:rPr>
      </w:pPr>
      <w:r w:rsidRPr="00436F0C">
        <w:rPr>
          <w:rFonts w:ascii="宋体" w:eastAsia="宋体" w:hAnsi="宋体" w:cs="Times New Roman" w:hint="eastAsia"/>
          <w:b/>
          <w:sz w:val="28"/>
          <w:szCs w:val="21"/>
        </w:rPr>
        <w:t>附件：询价项目技术规格及详细要求</w:t>
      </w:r>
    </w:p>
    <w:p w14:paraId="3D62D5F6" w14:textId="6F699014" w:rsidR="0033786D" w:rsidRDefault="0033786D" w:rsidP="0033786D">
      <w:pPr>
        <w:widowControl w:val="0"/>
        <w:spacing w:line="220" w:lineRule="atLeast"/>
        <w:jc w:val="center"/>
        <w:rPr>
          <w:rFonts w:ascii="宋体" w:eastAsia="宋体" w:hAnsi="宋体" w:cs="Times New Roman"/>
          <w:b/>
          <w:sz w:val="28"/>
          <w:szCs w:val="21"/>
        </w:rPr>
      </w:pPr>
      <w:r w:rsidRPr="00436F0C">
        <w:rPr>
          <w:rFonts w:ascii="宋体" w:eastAsia="宋体" w:hAnsi="宋体" w:cs="仿宋_GB2312" w:hint="eastAsia"/>
          <w:b/>
          <w:color w:val="000000"/>
          <w:sz w:val="28"/>
          <w:szCs w:val="32"/>
        </w:rPr>
        <w:t>禹州市人民医院健康体检管理信息系统</w:t>
      </w:r>
      <w:r w:rsidRPr="00436F0C">
        <w:rPr>
          <w:rFonts w:ascii="宋体" w:eastAsia="宋体" w:hAnsi="宋体" w:cs="Times New Roman" w:hint="eastAsia"/>
          <w:b/>
          <w:sz w:val="28"/>
          <w:szCs w:val="21"/>
        </w:rPr>
        <w:t>技术规格及详细要求</w:t>
      </w:r>
    </w:p>
    <w:p w14:paraId="13B7119E" w14:textId="623FE8E6" w:rsidR="0033786D" w:rsidRPr="00436F0C" w:rsidRDefault="0033786D" w:rsidP="0033786D">
      <w:pPr>
        <w:keepNext/>
        <w:keepLines/>
        <w:widowControl w:val="0"/>
        <w:adjustRightInd w:val="0"/>
        <w:spacing w:before="156" w:after="156"/>
        <w:jc w:val="both"/>
        <w:outlineLvl w:val="1"/>
        <w:rPr>
          <w:rFonts w:ascii="宋体" w:eastAsia="宋体" w:hAnsi="宋体" w:cs="宋体"/>
          <w:b/>
          <w:bCs/>
          <w:sz w:val="24"/>
          <w:szCs w:val="24"/>
        </w:rPr>
      </w:pPr>
      <w:r w:rsidRPr="00436F0C">
        <w:rPr>
          <w:rFonts w:ascii="宋体" w:eastAsia="宋体" w:hAnsi="宋体" w:cs="宋体" w:hint="eastAsia"/>
          <w:b/>
          <w:bCs/>
          <w:sz w:val="24"/>
          <w:szCs w:val="24"/>
        </w:rPr>
        <w:t>1.</w:t>
      </w:r>
      <w:r w:rsidR="00D20880" w:rsidRPr="00436F0C">
        <w:rPr>
          <w:rFonts w:ascii="宋体" w:eastAsia="宋体" w:hAnsi="宋体" w:cs="宋体" w:hint="eastAsia"/>
          <w:b/>
          <w:bCs/>
          <w:sz w:val="24"/>
          <w:szCs w:val="24"/>
        </w:rPr>
        <w:t>检前全流程分时间段预约</w:t>
      </w:r>
    </w:p>
    <w:tbl>
      <w:tblPr>
        <w:tblStyle w:val="a5"/>
        <w:tblW w:w="0" w:type="auto"/>
        <w:tblLook w:val="04A0" w:firstRow="1" w:lastRow="0" w:firstColumn="1" w:lastColumn="0" w:noHBand="0" w:noVBand="1"/>
      </w:tblPr>
      <w:tblGrid>
        <w:gridCol w:w="1242"/>
        <w:gridCol w:w="7280"/>
      </w:tblGrid>
      <w:tr w:rsidR="0033786D" w:rsidRPr="00436F0C" w14:paraId="2DCC491C" w14:textId="77777777" w:rsidTr="0088145E">
        <w:tc>
          <w:tcPr>
            <w:tcW w:w="8522" w:type="dxa"/>
            <w:gridSpan w:val="2"/>
          </w:tcPr>
          <w:p w14:paraId="712B864E" w14:textId="0632C05F" w:rsidR="0033786D" w:rsidRPr="00436F0C" w:rsidRDefault="0033786D" w:rsidP="0033786D">
            <w:pPr>
              <w:adjustRightInd w:val="0"/>
              <w:spacing w:line="360" w:lineRule="auto"/>
              <w:jc w:val="center"/>
              <w:textAlignment w:val="baseline"/>
              <w:rPr>
                <w:rFonts w:ascii="宋体" w:hAnsi="宋体"/>
                <w:sz w:val="21"/>
                <w:szCs w:val="21"/>
              </w:rPr>
            </w:pPr>
            <w:r w:rsidRPr="00436F0C">
              <w:rPr>
                <w:rFonts w:ascii="宋体" w:hAnsi="宋体" w:cs="宋体" w:hint="eastAsia"/>
                <w:sz w:val="21"/>
                <w:szCs w:val="21"/>
              </w:rPr>
              <w:t>检前</w:t>
            </w:r>
            <w:r w:rsidR="00D20880" w:rsidRPr="00436F0C">
              <w:rPr>
                <w:rFonts w:ascii="宋体" w:hAnsi="宋体" w:cs="宋体" w:hint="eastAsia"/>
                <w:color w:val="000000"/>
                <w:sz w:val="21"/>
                <w:szCs w:val="21"/>
              </w:rPr>
              <w:t>全流程分时间段预约功能需求</w:t>
            </w:r>
          </w:p>
        </w:tc>
      </w:tr>
      <w:tr w:rsidR="0033786D" w:rsidRPr="00436F0C" w14:paraId="182E63F8" w14:textId="77777777" w:rsidTr="0088145E">
        <w:tc>
          <w:tcPr>
            <w:tcW w:w="1242" w:type="dxa"/>
            <w:vMerge w:val="restart"/>
          </w:tcPr>
          <w:p w14:paraId="111D8ADF" w14:textId="77777777" w:rsidR="0033786D" w:rsidRPr="00436F0C" w:rsidRDefault="0033786D" w:rsidP="0033786D">
            <w:pPr>
              <w:adjustRightInd w:val="0"/>
              <w:spacing w:line="360" w:lineRule="auto"/>
              <w:jc w:val="center"/>
              <w:textAlignment w:val="baseline"/>
              <w:rPr>
                <w:rFonts w:ascii="宋体" w:hAnsi="宋体"/>
                <w:sz w:val="21"/>
                <w:szCs w:val="21"/>
              </w:rPr>
            </w:pPr>
          </w:p>
          <w:p w14:paraId="35653C5E" w14:textId="77777777" w:rsidR="0033786D" w:rsidRPr="00436F0C" w:rsidRDefault="0033786D" w:rsidP="0033786D">
            <w:pPr>
              <w:adjustRightInd w:val="0"/>
              <w:spacing w:line="360" w:lineRule="auto"/>
              <w:jc w:val="center"/>
              <w:textAlignment w:val="baseline"/>
              <w:rPr>
                <w:rFonts w:ascii="宋体" w:hAnsi="宋体"/>
                <w:sz w:val="21"/>
                <w:szCs w:val="21"/>
              </w:rPr>
            </w:pPr>
          </w:p>
          <w:p w14:paraId="07C9B433" w14:textId="77777777" w:rsidR="0033786D" w:rsidRPr="00436F0C" w:rsidRDefault="0033786D" w:rsidP="0033786D">
            <w:pPr>
              <w:adjustRightInd w:val="0"/>
              <w:spacing w:line="360" w:lineRule="auto"/>
              <w:jc w:val="center"/>
              <w:textAlignment w:val="baseline"/>
              <w:rPr>
                <w:rFonts w:ascii="宋体" w:hAnsi="宋体"/>
                <w:sz w:val="21"/>
                <w:szCs w:val="21"/>
              </w:rPr>
            </w:pPr>
          </w:p>
          <w:p w14:paraId="6012B808" w14:textId="77777777" w:rsidR="0033786D" w:rsidRPr="00436F0C" w:rsidRDefault="0033786D" w:rsidP="0033786D">
            <w:pPr>
              <w:adjustRightInd w:val="0"/>
              <w:spacing w:line="360" w:lineRule="auto"/>
              <w:jc w:val="center"/>
              <w:textAlignment w:val="baseline"/>
              <w:rPr>
                <w:rFonts w:ascii="宋体" w:hAnsi="宋体"/>
                <w:sz w:val="21"/>
                <w:szCs w:val="21"/>
              </w:rPr>
            </w:pPr>
          </w:p>
          <w:p w14:paraId="492AEAE4" w14:textId="77777777" w:rsidR="0033786D" w:rsidRPr="00436F0C" w:rsidRDefault="0033786D" w:rsidP="0033786D">
            <w:pPr>
              <w:adjustRightInd w:val="0"/>
              <w:spacing w:line="360" w:lineRule="auto"/>
              <w:jc w:val="center"/>
              <w:textAlignment w:val="baseline"/>
              <w:rPr>
                <w:rFonts w:ascii="宋体" w:hAnsi="宋体"/>
                <w:sz w:val="21"/>
                <w:szCs w:val="21"/>
              </w:rPr>
            </w:pPr>
          </w:p>
          <w:p w14:paraId="0E81FA75" w14:textId="77777777" w:rsidR="0033786D" w:rsidRPr="00436F0C" w:rsidRDefault="0033786D" w:rsidP="0033786D">
            <w:pPr>
              <w:adjustRightInd w:val="0"/>
              <w:spacing w:line="360" w:lineRule="auto"/>
              <w:jc w:val="center"/>
              <w:textAlignment w:val="baseline"/>
              <w:rPr>
                <w:rFonts w:ascii="宋体" w:hAnsi="宋体"/>
                <w:sz w:val="21"/>
                <w:szCs w:val="21"/>
              </w:rPr>
            </w:pPr>
          </w:p>
          <w:p w14:paraId="2B7214E0" w14:textId="77777777" w:rsidR="0033786D" w:rsidRPr="00436F0C" w:rsidRDefault="0033786D" w:rsidP="0033786D">
            <w:pPr>
              <w:adjustRightInd w:val="0"/>
              <w:spacing w:line="360" w:lineRule="auto"/>
              <w:jc w:val="center"/>
              <w:textAlignment w:val="baseline"/>
              <w:rPr>
                <w:rFonts w:ascii="宋体" w:hAnsi="宋体"/>
                <w:sz w:val="21"/>
                <w:szCs w:val="21"/>
              </w:rPr>
            </w:pPr>
          </w:p>
          <w:p w14:paraId="52979BF5" w14:textId="77777777" w:rsidR="0033786D" w:rsidRPr="00436F0C" w:rsidRDefault="0033786D" w:rsidP="0033786D">
            <w:pPr>
              <w:adjustRightInd w:val="0"/>
              <w:spacing w:line="360" w:lineRule="auto"/>
              <w:jc w:val="center"/>
              <w:textAlignment w:val="baseline"/>
              <w:rPr>
                <w:rFonts w:ascii="宋体" w:hAnsi="宋体"/>
                <w:sz w:val="21"/>
                <w:szCs w:val="21"/>
              </w:rPr>
            </w:pPr>
          </w:p>
          <w:p w14:paraId="1D46E3E4" w14:textId="77777777" w:rsidR="0033786D" w:rsidRPr="00436F0C" w:rsidRDefault="0033786D" w:rsidP="0033786D">
            <w:pPr>
              <w:adjustRightInd w:val="0"/>
              <w:spacing w:line="360" w:lineRule="auto"/>
              <w:jc w:val="center"/>
              <w:textAlignment w:val="baseline"/>
              <w:rPr>
                <w:rFonts w:ascii="宋体" w:hAnsi="宋体"/>
                <w:sz w:val="21"/>
                <w:szCs w:val="21"/>
              </w:rPr>
            </w:pPr>
          </w:p>
          <w:p w14:paraId="43A16C28" w14:textId="77777777" w:rsidR="0033786D" w:rsidRPr="00436F0C" w:rsidRDefault="0033786D" w:rsidP="0033786D">
            <w:pPr>
              <w:adjustRightInd w:val="0"/>
              <w:spacing w:line="360" w:lineRule="auto"/>
              <w:jc w:val="center"/>
              <w:textAlignment w:val="baseline"/>
              <w:rPr>
                <w:rFonts w:ascii="宋体" w:hAnsi="宋体"/>
                <w:sz w:val="21"/>
                <w:szCs w:val="21"/>
              </w:rPr>
            </w:pPr>
          </w:p>
          <w:p w14:paraId="22BF1B91" w14:textId="77777777" w:rsidR="0033786D" w:rsidRPr="00436F0C" w:rsidRDefault="0033786D" w:rsidP="0033786D">
            <w:pPr>
              <w:adjustRightInd w:val="0"/>
              <w:spacing w:line="360" w:lineRule="auto"/>
              <w:jc w:val="center"/>
              <w:textAlignment w:val="baseline"/>
              <w:rPr>
                <w:rFonts w:ascii="宋体" w:hAnsi="宋体"/>
                <w:sz w:val="21"/>
                <w:szCs w:val="21"/>
              </w:rPr>
            </w:pPr>
            <w:r w:rsidRPr="00436F0C">
              <w:rPr>
                <w:rFonts w:ascii="宋体" w:hAnsi="宋体" w:hint="eastAsia"/>
                <w:sz w:val="21"/>
                <w:szCs w:val="21"/>
              </w:rPr>
              <w:t>预约体检</w:t>
            </w:r>
          </w:p>
        </w:tc>
        <w:tc>
          <w:tcPr>
            <w:tcW w:w="7280" w:type="dxa"/>
          </w:tcPr>
          <w:p w14:paraId="189145C5"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通过微信小程序预约，接受个人、团体预定，定制体检套餐或个性化的体检项目。</w:t>
            </w:r>
          </w:p>
        </w:tc>
      </w:tr>
      <w:tr w:rsidR="0033786D" w:rsidRPr="00436F0C" w14:paraId="7922ABF8" w14:textId="77777777" w:rsidTr="0088145E">
        <w:tc>
          <w:tcPr>
            <w:tcW w:w="1242" w:type="dxa"/>
            <w:vMerge/>
          </w:tcPr>
          <w:p w14:paraId="46BDECEC"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7F36ECAD"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每个项目设定检查量，超过设定数量将自动限制预约；</w:t>
            </w:r>
          </w:p>
        </w:tc>
      </w:tr>
      <w:tr w:rsidR="0033786D" w:rsidRPr="00436F0C" w14:paraId="16D39C6B" w14:textId="77777777" w:rsidTr="0088145E">
        <w:tc>
          <w:tcPr>
            <w:tcW w:w="1242" w:type="dxa"/>
            <w:vMerge/>
          </w:tcPr>
          <w:p w14:paraId="422C4480"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374CC2A2"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通过手机客户端能预约项目和体检时间，时间可系统后台根据实际情况自定义。</w:t>
            </w:r>
          </w:p>
        </w:tc>
      </w:tr>
      <w:tr w:rsidR="0033786D" w:rsidRPr="00436F0C" w14:paraId="30E7BDB9" w14:textId="77777777" w:rsidTr="0088145E">
        <w:tc>
          <w:tcPr>
            <w:tcW w:w="1242" w:type="dxa"/>
            <w:vMerge/>
          </w:tcPr>
          <w:p w14:paraId="4F2466FF"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42903255"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可设置机动号，提供补检预约通道。</w:t>
            </w:r>
          </w:p>
        </w:tc>
      </w:tr>
      <w:tr w:rsidR="0033786D" w:rsidRPr="00436F0C" w14:paraId="4CFF3715" w14:textId="77777777" w:rsidTr="0088145E">
        <w:tc>
          <w:tcPr>
            <w:tcW w:w="1242" w:type="dxa"/>
            <w:vMerge/>
          </w:tcPr>
          <w:p w14:paraId="456629B0"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7B5A29B6"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问卷填写(微信端)：体检前可在微信端填写相关病史及问卷量表。</w:t>
            </w:r>
          </w:p>
        </w:tc>
      </w:tr>
      <w:tr w:rsidR="0033786D" w:rsidRPr="00436F0C" w14:paraId="43645430" w14:textId="77777777" w:rsidTr="0088145E">
        <w:tc>
          <w:tcPr>
            <w:tcW w:w="1242" w:type="dxa"/>
            <w:vMerge/>
          </w:tcPr>
          <w:p w14:paraId="75F10627"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3A860B17"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仿宋" w:hint="eastAsia"/>
                <w:sz w:val="21"/>
                <w:szCs w:val="21"/>
              </w:rPr>
              <w:t>★</w:t>
            </w:r>
            <w:r w:rsidRPr="00436F0C">
              <w:rPr>
                <w:rFonts w:ascii="宋体" w:hAnsi="宋体" w:cs="宋体" w:hint="eastAsia"/>
                <w:sz w:val="21"/>
                <w:szCs w:val="21"/>
              </w:rPr>
              <w:t>个人预约（微信端）：个人预约包括套餐和个性化套餐的预约、体检时间段、项目更改及增加减少项目和手机支付功能,可以根据填写的问卷量表及病史推介相应的体检套餐及项目。</w:t>
            </w:r>
          </w:p>
        </w:tc>
      </w:tr>
      <w:tr w:rsidR="0033786D" w:rsidRPr="00436F0C" w14:paraId="5FDD5BFB" w14:textId="77777777" w:rsidTr="0088145E">
        <w:tc>
          <w:tcPr>
            <w:tcW w:w="1242" w:type="dxa"/>
            <w:vMerge/>
          </w:tcPr>
          <w:p w14:paraId="7AFE7F50"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10672404"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团体预约（微信端）：包括预约体检项目、体检时间段、项目更改及增加项目和手机支付增项的费用功能。</w:t>
            </w:r>
          </w:p>
        </w:tc>
      </w:tr>
      <w:tr w:rsidR="0033786D" w:rsidRPr="00436F0C" w14:paraId="5BB762DD" w14:textId="77777777" w:rsidTr="0088145E">
        <w:tc>
          <w:tcPr>
            <w:tcW w:w="1242" w:type="dxa"/>
            <w:vMerge/>
          </w:tcPr>
          <w:p w14:paraId="4A1EA4AB"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14A010F6"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可查阅团检安排和预约信息，能灵活进行团检单位人员调整。</w:t>
            </w:r>
          </w:p>
        </w:tc>
      </w:tr>
      <w:tr w:rsidR="0033786D" w:rsidRPr="00436F0C" w14:paraId="2F7F554B" w14:textId="77777777" w:rsidTr="0088145E">
        <w:tc>
          <w:tcPr>
            <w:tcW w:w="1242" w:type="dxa"/>
            <w:vMerge/>
          </w:tcPr>
          <w:p w14:paraId="2558ACA7"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55E43984" w14:textId="77777777" w:rsidR="0033786D" w:rsidRPr="00436F0C" w:rsidRDefault="0033786D" w:rsidP="0033786D">
            <w:pPr>
              <w:numPr>
                <w:ilvl w:val="0"/>
                <w:numId w:val="1"/>
              </w:num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针对多次预约未取消爽约的客户自动锁定黑名单，无法在手机上再进行预约。</w:t>
            </w:r>
          </w:p>
        </w:tc>
      </w:tr>
      <w:tr w:rsidR="0033786D" w:rsidRPr="00436F0C" w14:paraId="0AD34183" w14:textId="77777777" w:rsidTr="0088145E">
        <w:tc>
          <w:tcPr>
            <w:tcW w:w="1242" w:type="dxa"/>
            <w:vMerge/>
          </w:tcPr>
          <w:p w14:paraId="42F7FE01"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3ED84B73" w14:textId="77777777" w:rsidR="0033786D" w:rsidRPr="00436F0C" w:rsidRDefault="0033786D" w:rsidP="0033786D">
            <w:pPr>
              <w:keepNext/>
              <w:keepLines/>
              <w:tabs>
                <w:tab w:val="left" w:pos="1080"/>
              </w:tabs>
              <w:adjustRightInd w:val="0"/>
              <w:spacing w:before="156" w:after="156" w:line="360" w:lineRule="auto"/>
              <w:textAlignment w:val="baseline"/>
              <w:outlineLvl w:val="1"/>
              <w:rPr>
                <w:rFonts w:ascii="宋体" w:hAnsi="宋体"/>
                <w:bCs/>
                <w:sz w:val="21"/>
                <w:szCs w:val="21"/>
              </w:rPr>
            </w:pPr>
            <w:r w:rsidRPr="00436F0C">
              <w:rPr>
                <w:rFonts w:ascii="宋体" w:hAnsi="宋体" w:hint="eastAsia"/>
                <w:bCs/>
                <w:sz w:val="21"/>
                <w:szCs w:val="21"/>
              </w:rPr>
              <w:t>10.针对瓶颈科室等特殊科室，如CT、超声等每天实时展示预约数量（按部位），根据当天所查项目数量合理调配医护人员资源。</w:t>
            </w:r>
          </w:p>
        </w:tc>
      </w:tr>
      <w:tr w:rsidR="0033786D" w:rsidRPr="00436F0C" w14:paraId="039F6EFC" w14:textId="77777777" w:rsidTr="0088145E">
        <w:tc>
          <w:tcPr>
            <w:tcW w:w="1242" w:type="dxa"/>
            <w:vMerge/>
          </w:tcPr>
          <w:p w14:paraId="6585040C"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3AF928CF" w14:textId="77777777" w:rsidR="0033786D" w:rsidRPr="00436F0C" w:rsidRDefault="0033786D" w:rsidP="0033786D">
            <w:pPr>
              <w:keepNext/>
              <w:keepLines/>
              <w:numPr>
                <w:ilvl w:val="1"/>
                <w:numId w:val="0"/>
              </w:numPr>
              <w:tabs>
                <w:tab w:val="left" w:pos="1080"/>
              </w:tabs>
              <w:adjustRightInd w:val="0"/>
              <w:spacing w:before="156" w:after="156" w:line="360" w:lineRule="auto"/>
              <w:textAlignment w:val="baseline"/>
              <w:outlineLvl w:val="1"/>
              <w:rPr>
                <w:rFonts w:ascii="宋体" w:hAnsi="宋体"/>
                <w:bCs/>
                <w:sz w:val="21"/>
                <w:szCs w:val="21"/>
              </w:rPr>
            </w:pPr>
            <w:r w:rsidRPr="00436F0C">
              <w:rPr>
                <w:rFonts w:ascii="宋体" w:hAnsi="宋体" w:hint="eastAsia"/>
                <w:bCs/>
                <w:sz w:val="21"/>
                <w:szCs w:val="21"/>
              </w:rPr>
              <w:t xml:space="preserve">11.管理后台：控制个人和团体预约的预约数量以及预约时间段,如有超出设定人员,给予相应的警示,后台有相应的数据统计。  </w:t>
            </w:r>
          </w:p>
        </w:tc>
      </w:tr>
      <w:tr w:rsidR="0033786D" w:rsidRPr="00436F0C" w14:paraId="33A1444A" w14:textId="77777777" w:rsidTr="0088145E">
        <w:tc>
          <w:tcPr>
            <w:tcW w:w="1242" w:type="dxa"/>
            <w:vMerge/>
          </w:tcPr>
          <w:p w14:paraId="16716E99"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18ACAE23" w14:textId="77777777" w:rsidR="0033786D" w:rsidRPr="00436F0C" w:rsidRDefault="0033786D" w:rsidP="0033786D">
            <w:pPr>
              <w:keepNext/>
              <w:keepLines/>
              <w:numPr>
                <w:ilvl w:val="1"/>
                <w:numId w:val="0"/>
              </w:numPr>
              <w:tabs>
                <w:tab w:val="left" w:pos="1080"/>
              </w:tabs>
              <w:adjustRightInd w:val="0"/>
              <w:spacing w:before="156" w:after="156" w:line="360" w:lineRule="auto"/>
              <w:textAlignment w:val="baseline"/>
              <w:outlineLvl w:val="1"/>
              <w:rPr>
                <w:rFonts w:ascii="宋体" w:hAnsi="宋体"/>
                <w:bCs/>
                <w:sz w:val="21"/>
                <w:szCs w:val="21"/>
              </w:rPr>
            </w:pPr>
            <w:r w:rsidRPr="00436F0C">
              <w:rPr>
                <w:rFonts w:ascii="宋体" w:hAnsi="宋体" w:hint="eastAsia"/>
                <w:bCs/>
                <w:sz w:val="21"/>
                <w:szCs w:val="21"/>
              </w:rPr>
              <w:t xml:space="preserve">12.后台可查阅预约的体检客户的详细信息；  </w:t>
            </w:r>
          </w:p>
        </w:tc>
      </w:tr>
      <w:tr w:rsidR="0033786D" w:rsidRPr="00436F0C" w14:paraId="00E5C899" w14:textId="77777777" w:rsidTr="0088145E">
        <w:tc>
          <w:tcPr>
            <w:tcW w:w="1242" w:type="dxa"/>
            <w:vMerge/>
          </w:tcPr>
          <w:p w14:paraId="4CC5A0FA"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54BD6558" w14:textId="77777777" w:rsidR="0033786D" w:rsidRPr="00436F0C" w:rsidRDefault="0033786D" w:rsidP="0033786D">
            <w:pPr>
              <w:adjustRightInd w:val="0"/>
              <w:spacing w:line="360" w:lineRule="auto"/>
              <w:textAlignment w:val="baseline"/>
              <w:rPr>
                <w:rFonts w:ascii="宋体" w:hAnsi="宋体" w:cs="宋体"/>
                <w:sz w:val="21"/>
                <w:szCs w:val="21"/>
              </w:rPr>
            </w:pPr>
            <w:r w:rsidRPr="00436F0C">
              <w:rPr>
                <w:rFonts w:ascii="宋体" w:hAnsi="宋体" w:cs="宋体" w:hint="eastAsia"/>
                <w:sz w:val="21"/>
                <w:szCs w:val="21"/>
              </w:rPr>
              <w:t>13.通过微信端可以随时查阅体检报告及历年体检记录。</w:t>
            </w:r>
          </w:p>
        </w:tc>
      </w:tr>
      <w:tr w:rsidR="0033786D" w:rsidRPr="00436F0C" w14:paraId="60124A74" w14:textId="77777777" w:rsidTr="0088145E">
        <w:tc>
          <w:tcPr>
            <w:tcW w:w="1242" w:type="dxa"/>
            <w:vMerge/>
          </w:tcPr>
          <w:p w14:paraId="0A4D5114" w14:textId="77777777" w:rsidR="0033786D" w:rsidRPr="00436F0C" w:rsidRDefault="0033786D" w:rsidP="0033786D">
            <w:pPr>
              <w:adjustRightInd w:val="0"/>
              <w:spacing w:line="360" w:lineRule="auto"/>
              <w:textAlignment w:val="baseline"/>
              <w:rPr>
                <w:rFonts w:ascii="宋体" w:hAnsi="宋体"/>
                <w:sz w:val="21"/>
                <w:szCs w:val="21"/>
              </w:rPr>
            </w:pPr>
          </w:p>
        </w:tc>
        <w:tc>
          <w:tcPr>
            <w:tcW w:w="7280" w:type="dxa"/>
          </w:tcPr>
          <w:p w14:paraId="532C2849" w14:textId="77777777" w:rsidR="0033786D" w:rsidRPr="00436F0C" w:rsidRDefault="0033786D" w:rsidP="0033786D">
            <w:pPr>
              <w:keepNext/>
              <w:keepLines/>
              <w:numPr>
                <w:ilvl w:val="1"/>
                <w:numId w:val="0"/>
              </w:numPr>
              <w:tabs>
                <w:tab w:val="left" w:pos="1080"/>
              </w:tabs>
              <w:adjustRightInd w:val="0"/>
              <w:spacing w:before="156" w:after="156" w:line="360" w:lineRule="auto"/>
              <w:textAlignment w:val="baseline"/>
              <w:outlineLvl w:val="1"/>
              <w:rPr>
                <w:rFonts w:ascii="宋体" w:hAnsi="宋体"/>
                <w:bCs/>
                <w:sz w:val="21"/>
                <w:szCs w:val="21"/>
              </w:rPr>
            </w:pPr>
            <w:r w:rsidRPr="00436F0C">
              <w:rPr>
                <w:rFonts w:ascii="宋体" w:hAnsi="宋体" w:hint="eastAsia"/>
                <w:bCs/>
                <w:sz w:val="21"/>
                <w:szCs w:val="21"/>
              </w:rPr>
              <w:t>14. 与体检系统无缝对接，体检客户线上预约之后，可凭身份证直接打印指引单。</w:t>
            </w:r>
          </w:p>
        </w:tc>
      </w:tr>
    </w:tbl>
    <w:p w14:paraId="38BF22B3" w14:textId="41FDCF67" w:rsidR="0033786D" w:rsidRPr="00436F0C" w:rsidRDefault="0033786D" w:rsidP="0033786D">
      <w:pPr>
        <w:keepNext/>
        <w:keepLines/>
        <w:widowControl w:val="0"/>
        <w:adjustRightInd w:val="0"/>
        <w:spacing w:before="156" w:after="156"/>
        <w:jc w:val="both"/>
        <w:outlineLvl w:val="1"/>
        <w:rPr>
          <w:rFonts w:ascii="宋体" w:eastAsia="宋体" w:hAnsi="宋体" w:cs="宋体"/>
          <w:b/>
          <w:bCs/>
          <w:sz w:val="24"/>
          <w:szCs w:val="24"/>
        </w:rPr>
      </w:pPr>
      <w:bookmarkStart w:id="0" w:name="_Toc3143"/>
      <w:r w:rsidRPr="00436F0C">
        <w:rPr>
          <w:rFonts w:ascii="宋体" w:eastAsia="宋体" w:hAnsi="宋体" w:cs="宋体" w:hint="eastAsia"/>
          <w:b/>
          <w:bCs/>
          <w:sz w:val="24"/>
          <w:szCs w:val="24"/>
        </w:rPr>
        <w:t>2.健康体检</w:t>
      </w:r>
      <w:bookmarkEnd w:id="0"/>
      <w:r w:rsidR="00D2041C">
        <w:rPr>
          <w:rFonts w:ascii="宋体" w:eastAsia="宋体" w:hAnsi="宋体" w:cs="宋体" w:hint="eastAsia"/>
          <w:b/>
          <w:bCs/>
          <w:sz w:val="24"/>
          <w:szCs w:val="24"/>
        </w:rPr>
        <w:t>功能</w:t>
      </w:r>
      <w:bookmarkStart w:id="1" w:name="_GoBack"/>
      <w:bookmarkEnd w:id="1"/>
    </w:p>
    <w:tbl>
      <w:tblPr>
        <w:tblW w:w="8500" w:type="dxa"/>
        <w:tblLayout w:type="fixed"/>
        <w:tblCellMar>
          <w:left w:w="0" w:type="dxa"/>
          <w:right w:w="0" w:type="dxa"/>
        </w:tblCellMar>
        <w:tblLook w:val="04A0" w:firstRow="1" w:lastRow="0" w:firstColumn="1" w:lastColumn="0" w:noHBand="0" w:noVBand="1"/>
      </w:tblPr>
      <w:tblGrid>
        <w:gridCol w:w="1134"/>
        <w:gridCol w:w="1147"/>
        <w:gridCol w:w="6219"/>
      </w:tblGrid>
      <w:tr w:rsidR="0033786D" w:rsidRPr="00436F0C" w14:paraId="659E750F" w14:textId="77777777" w:rsidTr="0088145E">
        <w:trPr>
          <w:trHeight w:val="393"/>
        </w:trPr>
        <w:tc>
          <w:tcPr>
            <w:tcW w:w="85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30FB6" w14:textId="190B0052" w:rsidR="0033786D" w:rsidRPr="00436F0C" w:rsidRDefault="00D20880" w:rsidP="0033786D">
            <w:pPr>
              <w:adjustRightInd w:val="0"/>
              <w:spacing w:line="360" w:lineRule="auto"/>
              <w:jc w:val="center"/>
              <w:textAlignment w:val="center"/>
              <w:rPr>
                <w:rFonts w:ascii="宋体" w:eastAsia="宋体" w:hAnsi="宋体" w:cs="宋体"/>
                <w:b/>
                <w:color w:val="000000"/>
                <w:kern w:val="0"/>
                <w:szCs w:val="21"/>
              </w:rPr>
            </w:pPr>
            <w:r w:rsidRPr="00436F0C">
              <w:rPr>
                <w:rFonts w:ascii="宋体" w:eastAsia="宋体" w:hAnsi="宋体" w:cs="宋体" w:hint="eastAsia"/>
                <w:color w:val="000000"/>
                <w:kern w:val="0"/>
                <w:szCs w:val="21"/>
              </w:rPr>
              <w:t>健康体检功能需求</w:t>
            </w:r>
          </w:p>
        </w:tc>
      </w:tr>
      <w:tr w:rsidR="0033786D" w:rsidRPr="00436F0C" w14:paraId="605B2F7D" w14:textId="77777777" w:rsidTr="0088145E">
        <w:trPr>
          <w:trHeight w:val="393"/>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DA648" w14:textId="77777777" w:rsidR="0033786D" w:rsidRPr="00436F0C" w:rsidRDefault="0033786D" w:rsidP="0033786D">
            <w:pPr>
              <w:adjustRightInd w:val="0"/>
              <w:spacing w:line="360" w:lineRule="auto"/>
              <w:jc w:val="center"/>
              <w:textAlignment w:val="center"/>
              <w:rPr>
                <w:rFonts w:ascii="宋体" w:eastAsia="宋体" w:hAnsi="宋体" w:cs="宋体"/>
                <w:bCs/>
                <w:color w:val="000000"/>
                <w:kern w:val="0"/>
                <w:szCs w:val="21"/>
              </w:rPr>
            </w:pPr>
            <w:r w:rsidRPr="00436F0C">
              <w:rPr>
                <w:rFonts w:ascii="宋体" w:eastAsia="宋体" w:hAnsi="宋体" w:cs="宋体" w:hint="eastAsia"/>
                <w:bCs/>
                <w:color w:val="000000"/>
                <w:kern w:val="0"/>
                <w:szCs w:val="21"/>
              </w:rPr>
              <w:t>系统模块</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0C5DD" w14:textId="77777777" w:rsidR="0033786D" w:rsidRPr="00436F0C" w:rsidRDefault="0033786D" w:rsidP="0033786D">
            <w:pPr>
              <w:adjustRightInd w:val="0"/>
              <w:spacing w:line="360" w:lineRule="auto"/>
              <w:jc w:val="center"/>
              <w:textAlignment w:val="center"/>
              <w:rPr>
                <w:rFonts w:ascii="宋体" w:eastAsia="宋体" w:hAnsi="宋体" w:cs="宋体"/>
                <w:bCs/>
                <w:color w:val="000000"/>
                <w:kern w:val="0"/>
                <w:szCs w:val="21"/>
              </w:rPr>
            </w:pPr>
            <w:r w:rsidRPr="00436F0C">
              <w:rPr>
                <w:rFonts w:ascii="宋体" w:eastAsia="宋体" w:hAnsi="宋体" w:cs="宋体" w:hint="eastAsia"/>
                <w:bCs/>
                <w:color w:val="000000"/>
                <w:kern w:val="0"/>
                <w:szCs w:val="21"/>
              </w:rPr>
              <w:t>子系统</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3817C" w14:textId="77777777" w:rsidR="0033786D" w:rsidRPr="00436F0C" w:rsidRDefault="0033786D" w:rsidP="0033786D">
            <w:pPr>
              <w:adjustRightInd w:val="0"/>
              <w:spacing w:line="360" w:lineRule="auto"/>
              <w:jc w:val="center"/>
              <w:textAlignment w:val="center"/>
              <w:rPr>
                <w:rFonts w:ascii="宋体" w:eastAsia="宋体" w:hAnsi="宋体" w:cs="宋体"/>
                <w:bCs/>
                <w:color w:val="000000"/>
                <w:kern w:val="0"/>
                <w:szCs w:val="21"/>
              </w:rPr>
            </w:pPr>
            <w:r w:rsidRPr="00436F0C">
              <w:rPr>
                <w:rFonts w:ascii="宋体" w:eastAsia="宋体" w:hAnsi="宋体" w:cs="宋体" w:hint="eastAsia"/>
                <w:bCs/>
                <w:color w:val="000000"/>
                <w:kern w:val="0"/>
                <w:szCs w:val="21"/>
              </w:rPr>
              <w:t>功能说明</w:t>
            </w:r>
          </w:p>
        </w:tc>
      </w:tr>
      <w:tr w:rsidR="0033786D" w:rsidRPr="00436F0C" w14:paraId="6C26BF2C" w14:textId="77777777" w:rsidTr="0088145E">
        <w:trPr>
          <w:trHeight w:val="1852"/>
        </w:trPr>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539A627"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检前</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7F48B"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开单登记</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D522F" w14:textId="1896E31C" w:rsidR="0033786D" w:rsidRPr="00436F0C" w:rsidRDefault="00786C1F" w:rsidP="007B05EA">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支持二代身份证的读阅和身份证信息自动采集功能。</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 xml:space="preserve">前台体检登记，打印体检指引单（指引单上有条码）；                               </w:t>
            </w:r>
            <w:r w:rsidRPr="00436F0C">
              <w:rPr>
                <w:rFonts w:ascii="宋体" w:eastAsia="宋体" w:hAnsi="宋体" w:cs="宋体"/>
                <w:color w:val="000000"/>
                <w:kern w:val="0"/>
                <w:szCs w:val="21"/>
              </w:rPr>
              <w:t>3.</w:t>
            </w:r>
            <w:r w:rsidR="0033786D" w:rsidRPr="00436F0C">
              <w:rPr>
                <w:rFonts w:ascii="宋体" w:eastAsia="宋体" w:hAnsi="宋体" w:cs="宋体" w:hint="eastAsia"/>
                <w:color w:val="000000"/>
                <w:kern w:val="0"/>
                <w:szCs w:val="21"/>
              </w:rPr>
              <w:t xml:space="preserve">性别可自动识别男女项目；                                                     </w:t>
            </w:r>
            <w:r w:rsidRPr="00436F0C">
              <w:rPr>
                <w:rFonts w:ascii="宋体" w:eastAsia="宋体" w:hAnsi="宋体" w:cs="宋体"/>
                <w:color w:val="000000"/>
                <w:kern w:val="0"/>
                <w:szCs w:val="21"/>
              </w:rPr>
              <w:t>4.</w:t>
            </w:r>
            <w:r w:rsidR="0033786D" w:rsidRPr="00436F0C">
              <w:rPr>
                <w:rFonts w:ascii="宋体" w:eastAsia="宋体" w:hAnsi="宋体" w:cs="宋体" w:hint="eastAsia"/>
                <w:color w:val="000000"/>
                <w:kern w:val="0"/>
                <w:szCs w:val="21"/>
              </w:rPr>
              <w:t xml:space="preserve">婚否自动区分未婚、已婚项目；                                                 </w:t>
            </w:r>
            <w:r w:rsidRPr="00436F0C">
              <w:rPr>
                <w:rFonts w:ascii="宋体" w:eastAsia="宋体" w:hAnsi="宋体" w:cs="宋体"/>
                <w:color w:val="000000"/>
                <w:kern w:val="0"/>
                <w:szCs w:val="21"/>
              </w:rPr>
              <w:t>5.</w:t>
            </w:r>
            <w:r w:rsidR="0033786D" w:rsidRPr="00436F0C">
              <w:rPr>
                <w:rFonts w:ascii="宋体" w:eastAsia="宋体" w:hAnsi="宋体" w:cs="宋体" w:hint="eastAsia"/>
                <w:color w:val="000000"/>
                <w:kern w:val="0"/>
                <w:szCs w:val="21"/>
              </w:rPr>
              <w:t xml:space="preserve">具有项目互斥功能；                                                              </w:t>
            </w:r>
            <w:r w:rsidRPr="00436F0C">
              <w:rPr>
                <w:rFonts w:ascii="宋体" w:eastAsia="宋体" w:hAnsi="宋体" w:cs="宋体"/>
                <w:color w:val="000000"/>
                <w:kern w:val="0"/>
                <w:szCs w:val="21"/>
              </w:rPr>
              <w:t>6.</w:t>
            </w:r>
            <w:r w:rsidR="0033786D" w:rsidRPr="00436F0C">
              <w:rPr>
                <w:rFonts w:ascii="宋体" w:eastAsia="宋体" w:hAnsi="宋体" w:cs="宋体" w:hint="eastAsia"/>
                <w:color w:val="000000"/>
                <w:kern w:val="0"/>
                <w:szCs w:val="21"/>
              </w:rPr>
              <w:t>非本人编辑</w:t>
            </w:r>
            <w:r w:rsidR="00436F0C" w:rsidRPr="00436F0C">
              <w:rPr>
                <w:rFonts w:ascii="宋体" w:eastAsia="宋体" w:hAnsi="宋体" w:cs="宋体" w:hint="eastAsia"/>
                <w:color w:val="000000"/>
                <w:kern w:val="0"/>
                <w:szCs w:val="21"/>
              </w:rPr>
              <w:t>功能</w:t>
            </w:r>
            <w:r w:rsidR="007A2E4D" w:rsidRPr="00436F0C">
              <w:rPr>
                <w:rFonts w:ascii="宋体" w:eastAsia="宋体" w:hAnsi="宋体" w:cs="宋体" w:hint="eastAsia"/>
                <w:color w:val="000000"/>
                <w:kern w:val="0"/>
                <w:szCs w:val="21"/>
              </w:rPr>
              <w:t>，主要是解决体检替检的业务逻辑，</w:t>
            </w:r>
            <w:r w:rsidR="0033786D" w:rsidRPr="00436F0C">
              <w:rPr>
                <w:rFonts w:ascii="宋体" w:eastAsia="宋体" w:hAnsi="宋体" w:cs="宋体" w:hint="eastAsia"/>
                <w:color w:val="000000"/>
                <w:kern w:val="0"/>
                <w:szCs w:val="21"/>
              </w:rPr>
              <w:t>能帮助团检客户解</w:t>
            </w:r>
            <w:r w:rsidR="0033786D" w:rsidRPr="00436F0C">
              <w:rPr>
                <w:rFonts w:ascii="宋体" w:eastAsia="宋体" w:hAnsi="宋体" w:cs="宋体" w:hint="eastAsia"/>
                <w:kern w:val="0"/>
                <w:szCs w:val="21"/>
              </w:rPr>
              <w:t>决体检资格转让问题。</w:t>
            </w:r>
          </w:p>
        </w:tc>
      </w:tr>
      <w:tr w:rsidR="0033786D" w:rsidRPr="00436F0C" w14:paraId="14A6C28A" w14:textId="77777777" w:rsidTr="0088145E">
        <w:trPr>
          <w:trHeight w:val="1123"/>
        </w:trPr>
        <w:tc>
          <w:tcPr>
            <w:tcW w:w="1134" w:type="dxa"/>
            <w:vMerge/>
            <w:tcBorders>
              <w:left w:val="single" w:sz="4" w:space="0" w:color="000000"/>
              <w:right w:val="single" w:sz="4" w:space="0" w:color="000000"/>
            </w:tcBorders>
            <w:tcMar>
              <w:top w:w="15" w:type="dxa"/>
              <w:left w:w="15" w:type="dxa"/>
              <w:right w:w="15" w:type="dxa"/>
            </w:tcMar>
            <w:vAlign w:val="center"/>
          </w:tcPr>
          <w:p w14:paraId="2580DC9E"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C66F3"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团检报到</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6520B" w14:textId="77777777" w:rsidR="0033786D"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系统支持二代身份证的读阅和身份证信息自动采集功能。</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通过前台体检登记，打印体检指引单（指引单上有条码）；</w:t>
            </w:r>
          </w:p>
          <w:p w14:paraId="4B263AB3" w14:textId="77777777" w:rsidR="0033786D"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3</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单位体检完毕后统一结算，个人在确定体检项目后即可缴费。</w:t>
            </w:r>
          </w:p>
        </w:tc>
      </w:tr>
      <w:tr w:rsidR="0033786D" w:rsidRPr="00436F0C" w14:paraId="645C8A68" w14:textId="77777777" w:rsidTr="0088145E">
        <w:trPr>
          <w:trHeight w:val="758"/>
        </w:trPr>
        <w:tc>
          <w:tcPr>
            <w:tcW w:w="1134" w:type="dxa"/>
            <w:vMerge/>
            <w:tcBorders>
              <w:left w:val="single" w:sz="4" w:space="0" w:color="000000"/>
              <w:right w:val="single" w:sz="4" w:space="0" w:color="000000"/>
            </w:tcBorders>
            <w:tcMar>
              <w:top w:w="15" w:type="dxa"/>
              <w:left w:w="15" w:type="dxa"/>
              <w:right w:w="15" w:type="dxa"/>
            </w:tcMar>
            <w:vAlign w:val="center"/>
          </w:tcPr>
          <w:p w14:paraId="5C81F5FB"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693D3"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项目变更</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1BFDF" w14:textId="77777777" w:rsidR="00786C1F"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支持退费退项，可删减未缴费的项目或退掉已缴费项目。</w:t>
            </w:r>
          </w:p>
          <w:p w14:paraId="72CAAD05" w14:textId="6F93638A" w:rsidR="0033786D"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436F0C" w:rsidRPr="00436F0C">
              <w:rPr>
                <w:rFonts w:ascii="宋体" w:eastAsia="宋体" w:hAnsi="宋体" w:cs="宋体" w:hint="eastAsia"/>
                <w:color w:val="000000"/>
                <w:kern w:val="0"/>
                <w:szCs w:val="21"/>
              </w:rPr>
              <w:t>项目</w:t>
            </w:r>
            <w:r w:rsidR="0033786D" w:rsidRPr="00436F0C">
              <w:rPr>
                <w:rFonts w:ascii="宋体" w:eastAsia="宋体" w:hAnsi="宋体" w:cs="宋体" w:hint="eastAsia"/>
                <w:color w:val="000000"/>
                <w:kern w:val="0"/>
                <w:szCs w:val="21"/>
              </w:rPr>
              <w:t>弃检处理</w:t>
            </w:r>
            <w:r w:rsidRPr="00436F0C">
              <w:rPr>
                <w:rFonts w:ascii="宋体" w:eastAsia="宋体" w:hAnsi="宋体" w:cs="宋体" w:hint="eastAsia"/>
                <w:color w:val="000000"/>
                <w:kern w:val="0"/>
                <w:szCs w:val="21"/>
              </w:rPr>
              <w:t>：</w:t>
            </w:r>
            <w:r w:rsidR="0033786D" w:rsidRPr="00436F0C">
              <w:rPr>
                <w:rFonts w:ascii="宋体" w:eastAsia="宋体" w:hAnsi="宋体" w:cs="宋体" w:hint="eastAsia"/>
                <w:color w:val="000000"/>
                <w:kern w:val="0"/>
                <w:szCs w:val="21"/>
              </w:rPr>
              <w:t>对于体检者放弃的项目，如果需要退费则使用退费，如果不退费则使用弃检，表示放弃该科室项目的检查。</w:t>
            </w:r>
          </w:p>
        </w:tc>
      </w:tr>
      <w:tr w:rsidR="0033786D" w:rsidRPr="00436F0C" w14:paraId="4B508DCF" w14:textId="77777777" w:rsidTr="0088145E">
        <w:trPr>
          <w:trHeight w:val="1123"/>
        </w:trPr>
        <w:tc>
          <w:tcPr>
            <w:tcW w:w="1134" w:type="dxa"/>
            <w:vMerge/>
            <w:tcBorders>
              <w:left w:val="single" w:sz="4" w:space="0" w:color="000000"/>
              <w:right w:val="single" w:sz="4" w:space="0" w:color="000000"/>
            </w:tcBorders>
            <w:tcMar>
              <w:top w:w="15" w:type="dxa"/>
              <w:left w:w="15" w:type="dxa"/>
              <w:right w:w="15" w:type="dxa"/>
            </w:tcMar>
            <w:vAlign w:val="center"/>
          </w:tcPr>
          <w:p w14:paraId="4D369FB5"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9BA1F"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团检备单</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60928" w14:textId="77777777" w:rsidR="00786C1F"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能支持关联字段的名单导入，要有直接标明错误的纠错项；</w:t>
            </w:r>
          </w:p>
          <w:p w14:paraId="601A31D3" w14:textId="77777777" w:rsidR="00786C1F"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支持自动分组和分组校检；支持批量的项目设置、增删、折扣、限额体检细节等设置；</w:t>
            </w:r>
          </w:p>
          <w:p w14:paraId="67F653E0" w14:textId="77777777" w:rsidR="00786C1F"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3</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通知单、指引单、条码、磁卡的统一批量打印和制作；</w:t>
            </w:r>
          </w:p>
          <w:p w14:paraId="6FFCAB9D" w14:textId="77777777" w:rsidR="0033786D"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4</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支持分组及个人的禁检和恢复；所有操作严格记录责任人。</w:t>
            </w:r>
          </w:p>
        </w:tc>
      </w:tr>
      <w:tr w:rsidR="0033786D" w:rsidRPr="00436F0C" w14:paraId="1FF84B80" w14:textId="77777777" w:rsidTr="0088145E">
        <w:trPr>
          <w:trHeight w:val="758"/>
        </w:trPr>
        <w:tc>
          <w:tcPr>
            <w:tcW w:w="1134" w:type="dxa"/>
            <w:vMerge/>
            <w:tcBorders>
              <w:left w:val="single" w:sz="4" w:space="0" w:color="000000"/>
              <w:right w:val="single" w:sz="4" w:space="0" w:color="000000"/>
            </w:tcBorders>
            <w:tcMar>
              <w:top w:w="15" w:type="dxa"/>
              <w:left w:w="15" w:type="dxa"/>
              <w:right w:w="15" w:type="dxa"/>
            </w:tcMar>
            <w:vAlign w:val="center"/>
          </w:tcPr>
          <w:p w14:paraId="6C5D2E11"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D2348"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仿宋" w:hint="eastAsia"/>
                <w:kern w:val="0"/>
                <w:szCs w:val="21"/>
              </w:rPr>
              <w:t>★</w:t>
            </w:r>
            <w:r w:rsidRPr="00436F0C">
              <w:rPr>
                <w:rFonts w:ascii="宋体" w:eastAsia="宋体" w:hAnsi="宋体" w:cs="宋体" w:hint="eastAsia"/>
                <w:color w:val="000000"/>
                <w:kern w:val="0"/>
                <w:szCs w:val="21"/>
              </w:rPr>
              <w:t>数码拍照</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F6A94" w14:textId="77777777" w:rsidR="00786C1F"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在开单登记处可进行拍照处理，指引单上能够显示个人照片，实现历史照片和当前照片对照功能，避免出现替检现象。</w:t>
            </w:r>
          </w:p>
          <w:p w14:paraId="40A89F69" w14:textId="77777777" w:rsidR="0033786D" w:rsidRPr="00436F0C" w:rsidRDefault="00786C1F"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弃拍、补拍、拍照的功能按钮，并记录在系统中。</w:t>
            </w:r>
          </w:p>
        </w:tc>
      </w:tr>
      <w:tr w:rsidR="0033786D" w:rsidRPr="00436F0C" w14:paraId="3A4AEA03" w14:textId="77777777" w:rsidTr="0088145E">
        <w:trPr>
          <w:trHeight w:val="393"/>
        </w:trPr>
        <w:tc>
          <w:tcPr>
            <w:tcW w:w="1134" w:type="dxa"/>
            <w:vMerge/>
            <w:tcBorders>
              <w:left w:val="single" w:sz="4" w:space="0" w:color="000000"/>
              <w:right w:val="single" w:sz="4" w:space="0" w:color="000000"/>
            </w:tcBorders>
            <w:tcMar>
              <w:top w:w="15" w:type="dxa"/>
              <w:left w:w="15" w:type="dxa"/>
              <w:right w:w="15" w:type="dxa"/>
            </w:tcMar>
            <w:vAlign w:val="center"/>
          </w:tcPr>
          <w:p w14:paraId="13752480"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6026B"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体检号避4管理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77406"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能自动生成的体检号不能带有4的号数。</w:t>
            </w:r>
          </w:p>
        </w:tc>
      </w:tr>
      <w:tr w:rsidR="0033786D" w:rsidRPr="00436F0C" w14:paraId="6699C74C" w14:textId="77777777" w:rsidTr="0088145E">
        <w:trPr>
          <w:trHeight w:val="393"/>
        </w:trPr>
        <w:tc>
          <w:tcPr>
            <w:tcW w:w="1134" w:type="dxa"/>
            <w:vMerge/>
            <w:tcBorders>
              <w:left w:val="single" w:sz="4" w:space="0" w:color="000000"/>
              <w:right w:val="single" w:sz="4" w:space="0" w:color="000000"/>
            </w:tcBorders>
            <w:tcMar>
              <w:top w:w="15" w:type="dxa"/>
              <w:left w:w="15" w:type="dxa"/>
              <w:right w:w="15" w:type="dxa"/>
            </w:tcMar>
            <w:vAlign w:val="center"/>
          </w:tcPr>
          <w:p w14:paraId="67005B24"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55D0E"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仿宋" w:hint="eastAsia"/>
                <w:kern w:val="0"/>
                <w:szCs w:val="21"/>
              </w:rPr>
              <w:t>★</w:t>
            </w:r>
            <w:r w:rsidRPr="00436F0C">
              <w:rPr>
                <w:rFonts w:ascii="宋体" w:eastAsia="宋体" w:hAnsi="宋体" w:cs="宋体" w:hint="eastAsia"/>
                <w:color w:val="000000"/>
                <w:kern w:val="0"/>
                <w:szCs w:val="21"/>
              </w:rPr>
              <w:t>拒检签字</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FA7EC"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客户拒检医生建议的应查项目时，系统将保留详细记录。</w:t>
            </w:r>
          </w:p>
        </w:tc>
      </w:tr>
      <w:tr w:rsidR="0033786D" w:rsidRPr="00436F0C" w14:paraId="3DB98927" w14:textId="77777777" w:rsidTr="0088145E">
        <w:trPr>
          <w:trHeight w:val="393"/>
        </w:trPr>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47FA226"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C6918" w14:textId="77777777" w:rsidR="0033786D" w:rsidRPr="00436F0C" w:rsidRDefault="0033786D" w:rsidP="0033786D">
            <w:pPr>
              <w:adjustRightInd w:val="0"/>
              <w:spacing w:line="360" w:lineRule="auto"/>
              <w:textAlignment w:val="center"/>
              <w:rPr>
                <w:rFonts w:ascii="宋体" w:eastAsia="宋体" w:hAnsi="宋体" w:cs="仿宋"/>
                <w:kern w:val="0"/>
                <w:szCs w:val="21"/>
              </w:rPr>
            </w:pPr>
            <w:r w:rsidRPr="00436F0C">
              <w:rPr>
                <w:rFonts w:ascii="宋体" w:eastAsia="宋体" w:hAnsi="宋体" w:cs="仿宋"/>
                <w:kern w:val="0"/>
                <w:szCs w:val="21"/>
              </w:rPr>
              <w:t>V</w:t>
            </w:r>
            <w:r w:rsidRPr="00436F0C">
              <w:rPr>
                <w:rFonts w:ascii="宋体" w:eastAsia="宋体" w:hAnsi="宋体" w:cs="仿宋" w:hint="eastAsia"/>
                <w:kern w:val="0"/>
                <w:szCs w:val="21"/>
              </w:rPr>
              <w:t>ip客户管理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876AB" w14:textId="77777777" w:rsidR="00786C1F" w:rsidRPr="00436F0C" w:rsidRDefault="00786C1F"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1</w:t>
            </w:r>
            <w:r w:rsidRPr="00436F0C">
              <w:rPr>
                <w:rFonts w:ascii="宋体" w:eastAsia="宋体" w:hAnsi="宋体" w:cs="宋体"/>
                <w:kern w:val="0"/>
                <w:szCs w:val="21"/>
              </w:rPr>
              <w:t>.</w:t>
            </w:r>
            <w:r w:rsidR="0033786D" w:rsidRPr="00436F0C">
              <w:rPr>
                <w:rFonts w:ascii="宋体" w:eastAsia="宋体" w:hAnsi="宋体" w:cs="宋体" w:hint="eastAsia"/>
                <w:kern w:val="0"/>
                <w:szCs w:val="21"/>
              </w:rPr>
              <w:t>针对V</w:t>
            </w:r>
            <w:r w:rsidR="0033786D" w:rsidRPr="00436F0C">
              <w:rPr>
                <w:rFonts w:ascii="宋体" w:eastAsia="宋体" w:hAnsi="宋体" w:cs="宋体"/>
                <w:kern w:val="0"/>
                <w:szCs w:val="21"/>
              </w:rPr>
              <w:t>IP</w:t>
            </w:r>
            <w:r w:rsidR="0033786D" w:rsidRPr="00436F0C">
              <w:rPr>
                <w:rFonts w:ascii="宋体" w:eastAsia="宋体" w:hAnsi="宋体" w:cs="宋体" w:hint="eastAsia"/>
                <w:kern w:val="0"/>
                <w:szCs w:val="21"/>
              </w:rPr>
              <w:t>客户有明显的标记，在体检开单、分科、总检的界面上进行显眼标注。</w:t>
            </w:r>
          </w:p>
          <w:p w14:paraId="454D3365" w14:textId="77777777" w:rsidR="0033786D" w:rsidRPr="00436F0C" w:rsidRDefault="00786C1F"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2</w:t>
            </w:r>
            <w:r w:rsidRPr="00436F0C">
              <w:rPr>
                <w:rFonts w:ascii="宋体" w:eastAsia="宋体" w:hAnsi="宋体" w:cs="宋体"/>
                <w:kern w:val="0"/>
                <w:szCs w:val="21"/>
              </w:rPr>
              <w:t>.</w:t>
            </w:r>
            <w:r w:rsidR="0033786D" w:rsidRPr="00436F0C">
              <w:rPr>
                <w:rFonts w:ascii="宋体" w:eastAsia="宋体" w:hAnsi="宋体" w:cs="宋体"/>
                <w:kern w:val="0"/>
                <w:szCs w:val="21"/>
              </w:rPr>
              <w:t>V</w:t>
            </w:r>
            <w:r w:rsidR="0033786D" w:rsidRPr="00436F0C">
              <w:rPr>
                <w:rFonts w:ascii="宋体" w:eastAsia="宋体" w:hAnsi="宋体" w:cs="宋体" w:hint="eastAsia"/>
                <w:kern w:val="0"/>
                <w:szCs w:val="21"/>
              </w:rPr>
              <w:t>ip到体检中心体检可及时发送短信到体检中心的相关领导，以便提供更为完善后续的相关服务。可按年按月进行相关V</w:t>
            </w:r>
            <w:r w:rsidR="0033786D" w:rsidRPr="00436F0C">
              <w:rPr>
                <w:rFonts w:ascii="宋体" w:eastAsia="宋体" w:hAnsi="宋体" w:cs="宋体"/>
                <w:kern w:val="0"/>
                <w:szCs w:val="21"/>
              </w:rPr>
              <w:t>IP</w:t>
            </w:r>
            <w:r w:rsidR="0033786D" w:rsidRPr="00436F0C">
              <w:rPr>
                <w:rFonts w:ascii="宋体" w:eastAsia="宋体" w:hAnsi="宋体" w:cs="宋体" w:hint="eastAsia"/>
                <w:kern w:val="0"/>
                <w:szCs w:val="21"/>
              </w:rPr>
              <w:t>对象的查询统计功能。</w:t>
            </w:r>
          </w:p>
        </w:tc>
      </w:tr>
      <w:tr w:rsidR="0033786D" w:rsidRPr="00436F0C" w14:paraId="0357AFA8" w14:textId="77777777" w:rsidTr="0088145E">
        <w:trPr>
          <w:trHeight w:val="393"/>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F7763"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检中</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3B8C0"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检验采集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388E5"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采集血液、体液以及采集档案记录（晕针血、是否困难）</w:t>
            </w:r>
          </w:p>
        </w:tc>
      </w:tr>
      <w:tr w:rsidR="0033786D" w:rsidRPr="00436F0C" w14:paraId="4C11A10A" w14:textId="77777777" w:rsidTr="0088145E">
        <w:trPr>
          <w:trHeight w:val="481"/>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A7A40"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0C843"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科室检查</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F721B" w14:textId="77777777" w:rsidR="00B3060C" w:rsidRPr="00436F0C" w:rsidRDefault="00786C1F" w:rsidP="00786C1F">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有完善的检查结果知识库模板，医生只需勾选阳性结果后即可自动产生诊断和建议。</w:t>
            </w:r>
            <w:r w:rsidR="0033786D" w:rsidRPr="00436F0C">
              <w:rPr>
                <w:rFonts w:ascii="宋体" w:eastAsia="宋体" w:hAnsi="宋体" w:cs="宋体" w:hint="eastAsia"/>
                <w:color w:val="000000"/>
                <w:kern w:val="0"/>
                <w:szCs w:val="21"/>
              </w:rPr>
              <w:br/>
            </w:r>
            <w:r w:rsidRPr="00436F0C">
              <w:rPr>
                <w:rFonts w:ascii="宋体" w:eastAsia="宋体" w:hAnsi="宋体" w:cs="宋体"/>
                <w:color w:val="000000"/>
                <w:kern w:val="0"/>
                <w:szCs w:val="21"/>
              </w:rPr>
              <w:t>2.</w:t>
            </w:r>
            <w:r w:rsidR="00B3060C" w:rsidRPr="00436F0C">
              <w:rPr>
                <w:rFonts w:ascii="宋体" w:eastAsia="宋体" w:hAnsi="宋体" w:cs="宋体" w:hint="eastAsia"/>
                <w:color w:val="000000"/>
                <w:kern w:val="0"/>
                <w:szCs w:val="21"/>
              </w:rPr>
              <w:t>能</w:t>
            </w:r>
            <w:r w:rsidR="0033786D" w:rsidRPr="00436F0C">
              <w:rPr>
                <w:rFonts w:ascii="宋体" w:eastAsia="宋体" w:hAnsi="宋体" w:cs="宋体" w:hint="eastAsia"/>
                <w:color w:val="000000"/>
                <w:kern w:val="0"/>
                <w:szCs w:val="21"/>
              </w:rPr>
              <w:t>实现科室之间检查结果的实时对比参考。</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3</w:t>
            </w:r>
            <w:r w:rsidRPr="00436F0C">
              <w:rPr>
                <w:rFonts w:ascii="宋体" w:eastAsia="宋体" w:hAnsi="宋体" w:cs="宋体"/>
                <w:color w:val="000000"/>
                <w:kern w:val="0"/>
                <w:szCs w:val="21"/>
              </w:rPr>
              <w:t>.</w:t>
            </w:r>
            <w:r w:rsidR="00B3060C" w:rsidRPr="00436F0C">
              <w:rPr>
                <w:rFonts w:ascii="宋体" w:eastAsia="宋体" w:hAnsi="宋体" w:cs="宋体" w:hint="eastAsia"/>
                <w:color w:val="000000"/>
                <w:kern w:val="0"/>
                <w:szCs w:val="21"/>
              </w:rPr>
              <w:t>能</w:t>
            </w:r>
            <w:r w:rsidR="0033786D" w:rsidRPr="00436F0C">
              <w:rPr>
                <w:rFonts w:ascii="宋体" w:eastAsia="宋体" w:hAnsi="宋体" w:cs="宋体" w:hint="eastAsia"/>
                <w:color w:val="000000"/>
                <w:kern w:val="0"/>
                <w:szCs w:val="21"/>
              </w:rPr>
              <w:t>实现体检者当天没有检完，改日重新进行报到做检查。</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4</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各个科室体检医生能通过条码扫描扫出受检者在当前科室的检查项目，依次输入各个检查项目的结果，科室小结，系统自动产生诊断和建议；</w:t>
            </w:r>
          </w:p>
          <w:p w14:paraId="23493F64" w14:textId="77777777" w:rsidR="0033786D" w:rsidRPr="00436F0C" w:rsidRDefault="00B3060C" w:rsidP="00786C1F">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5</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能够查看历年的检查报告。</w:t>
            </w:r>
          </w:p>
        </w:tc>
      </w:tr>
      <w:tr w:rsidR="0033786D" w:rsidRPr="00436F0C" w14:paraId="035F8DAF" w14:textId="77777777" w:rsidTr="0088145E">
        <w:trPr>
          <w:trHeight w:val="758"/>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BE1EF"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77DD7"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超声采图</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39027" w14:textId="77777777" w:rsidR="00B3060C" w:rsidRPr="00436F0C" w:rsidRDefault="00B3060C" w:rsidP="00B3060C">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通过体检软件直接采集超声仪器上的图像进行采集，并方便书写检查报告。</w:t>
            </w:r>
          </w:p>
          <w:p w14:paraId="48DDE323" w14:textId="77777777" w:rsidR="0033786D" w:rsidRPr="00436F0C" w:rsidRDefault="00B3060C" w:rsidP="00B3060C">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color w:val="000000"/>
                <w:kern w:val="0"/>
                <w:szCs w:val="21"/>
              </w:rPr>
              <w:t>2.</w:t>
            </w:r>
            <w:r w:rsidR="0033786D" w:rsidRPr="00436F0C">
              <w:rPr>
                <w:rFonts w:ascii="宋体" w:eastAsia="宋体" w:hAnsi="宋体" w:cs="宋体" w:hint="eastAsia"/>
                <w:color w:val="000000"/>
                <w:kern w:val="0"/>
                <w:szCs w:val="21"/>
              </w:rPr>
              <w:t>无需做接口，可直接实现超声采图，选图等</w:t>
            </w:r>
          </w:p>
        </w:tc>
      </w:tr>
      <w:tr w:rsidR="0033786D" w:rsidRPr="00436F0C" w14:paraId="37259B67" w14:textId="77777777" w:rsidTr="0088145E">
        <w:trPr>
          <w:trHeight w:val="393"/>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B2F7F" w14:textId="77777777" w:rsidR="0033786D" w:rsidRPr="00436F0C" w:rsidRDefault="0033786D"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9C21A"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仿宋" w:hint="eastAsia"/>
                <w:kern w:val="0"/>
                <w:szCs w:val="21"/>
              </w:rPr>
              <w:t>★</w:t>
            </w:r>
            <w:r w:rsidRPr="00436F0C">
              <w:rPr>
                <w:rFonts w:ascii="宋体" w:eastAsia="宋体" w:hAnsi="宋体" w:cs="宋体" w:hint="eastAsia"/>
                <w:color w:val="000000"/>
                <w:kern w:val="0"/>
                <w:szCs w:val="21"/>
              </w:rPr>
              <w:t>建议增项</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8244E"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医生可以根据患者检查的情况随时新增体检项目</w:t>
            </w:r>
          </w:p>
        </w:tc>
      </w:tr>
      <w:tr w:rsidR="0033786D" w:rsidRPr="00436F0C" w14:paraId="5E6544EC" w14:textId="77777777" w:rsidTr="0088145E">
        <w:trPr>
          <w:trHeight w:val="1852"/>
        </w:trPr>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8C79ACE"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检后</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AA940"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仿宋" w:hint="eastAsia"/>
                <w:kern w:val="0"/>
                <w:szCs w:val="21"/>
              </w:rPr>
              <w:t>★</w:t>
            </w:r>
            <w:r w:rsidRPr="00436F0C">
              <w:rPr>
                <w:rFonts w:ascii="宋体" w:eastAsia="宋体" w:hAnsi="宋体" w:cs="宋体" w:hint="eastAsia"/>
                <w:color w:val="000000"/>
                <w:kern w:val="0"/>
                <w:szCs w:val="21"/>
              </w:rPr>
              <w:t>总检管理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BE2FA" w14:textId="05E37360" w:rsidR="00B3060C" w:rsidRPr="00436F0C" w:rsidRDefault="00B3060C"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各个科室结果全部录入或产生之后，</w:t>
            </w:r>
            <w:r w:rsidR="007A2E4D" w:rsidRPr="00436F0C">
              <w:rPr>
                <w:rFonts w:ascii="宋体" w:eastAsia="宋体" w:hAnsi="宋体" w:cs="宋体" w:hint="eastAsia"/>
                <w:color w:val="000000"/>
                <w:kern w:val="0"/>
                <w:szCs w:val="21"/>
              </w:rPr>
              <w:t>系统自动汇总各分科检查结果</w:t>
            </w:r>
            <w:commentRangeStart w:id="2"/>
            <w:commentRangeEnd w:id="2"/>
            <w:r w:rsidR="007A2E4D" w:rsidRPr="00436F0C">
              <w:rPr>
                <w:rFonts w:ascii="宋体" w:eastAsia="宋体" w:hAnsi="宋体" w:cs="宋体" w:hint="eastAsia"/>
                <w:color w:val="000000"/>
                <w:kern w:val="0"/>
                <w:szCs w:val="21"/>
              </w:rPr>
              <w:t>，自动显示到总检分配的界面进行总检任务的分配</w:t>
            </w:r>
            <w:r w:rsidRPr="00436F0C">
              <w:rPr>
                <w:rFonts w:ascii="宋体" w:eastAsia="宋体" w:hAnsi="宋体" w:cs="宋体" w:hint="eastAsia"/>
                <w:color w:val="000000"/>
                <w:kern w:val="0"/>
                <w:szCs w:val="21"/>
              </w:rPr>
              <w:t>。</w:t>
            </w:r>
          </w:p>
          <w:p w14:paraId="678F6BC8" w14:textId="77777777" w:rsidR="00B3060C" w:rsidRPr="00436F0C" w:rsidRDefault="00B3060C"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对体检中的异常指标有显著的标示</w:t>
            </w:r>
            <w:r w:rsidR="0033786D" w:rsidRPr="00436F0C">
              <w:rPr>
                <w:rFonts w:ascii="宋体" w:eastAsia="宋体" w:hAnsi="宋体" w:cs="宋体" w:hint="eastAsia"/>
                <w:color w:val="000000"/>
                <w:kern w:val="0"/>
                <w:szCs w:val="21"/>
              </w:rPr>
              <w:t>提示，系统自动产生综合诊断和防治意见；</w:t>
            </w:r>
          </w:p>
          <w:p w14:paraId="0426C521" w14:textId="77777777" w:rsidR="0033786D" w:rsidRPr="00436F0C" w:rsidRDefault="00B3060C"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color w:val="000000"/>
                <w:kern w:val="0"/>
                <w:szCs w:val="21"/>
              </w:rPr>
              <w:t>3.</w:t>
            </w:r>
            <w:r w:rsidRPr="00436F0C">
              <w:rPr>
                <w:rFonts w:ascii="宋体" w:eastAsia="宋体" w:hAnsi="宋体" w:cs="宋体" w:hint="eastAsia"/>
                <w:color w:val="000000"/>
                <w:kern w:val="0"/>
                <w:szCs w:val="21"/>
              </w:rPr>
              <w:t>总检建议能够对结论词自动从重到轻自动排序，能够自动合并解释疾病</w:t>
            </w:r>
            <w:r w:rsidR="0033786D" w:rsidRPr="00436F0C">
              <w:rPr>
                <w:rFonts w:ascii="宋体" w:eastAsia="宋体" w:hAnsi="宋体" w:cs="宋体" w:hint="eastAsia"/>
                <w:color w:val="000000"/>
                <w:kern w:val="0"/>
                <w:szCs w:val="21"/>
              </w:rPr>
              <w:t>。</w:t>
            </w:r>
            <w:r w:rsidR="0033786D" w:rsidRPr="00436F0C">
              <w:rPr>
                <w:rFonts w:ascii="宋体" w:eastAsia="宋体" w:hAnsi="宋体" w:cs="宋体" w:hint="eastAsia"/>
                <w:color w:val="000000"/>
                <w:kern w:val="0"/>
                <w:szCs w:val="21"/>
              </w:rPr>
              <w:br/>
            </w:r>
            <w:r w:rsidRPr="00436F0C">
              <w:rPr>
                <w:rFonts w:ascii="宋体" w:eastAsia="宋体" w:hAnsi="宋体" w:cs="宋体"/>
                <w:color w:val="000000"/>
                <w:kern w:val="0"/>
                <w:szCs w:val="21"/>
              </w:rPr>
              <w:t>4.</w:t>
            </w:r>
            <w:r w:rsidRPr="00436F0C">
              <w:rPr>
                <w:rFonts w:ascii="宋体" w:eastAsia="宋体" w:hAnsi="宋体" w:cs="宋体" w:hint="eastAsia"/>
                <w:color w:val="000000"/>
                <w:kern w:val="0"/>
                <w:szCs w:val="21"/>
              </w:rPr>
              <w:t>总检能按难易度分级，不同级别的报告由相应级别</w:t>
            </w:r>
            <w:r w:rsidR="0033786D" w:rsidRPr="00436F0C">
              <w:rPr>
                <w:rFonts w:ascii="宋体" w:eastAsia="宋体" w:hAnsi="宋体" w:cs="宋体" w:hint="eastAsia"/>
                <w:color w:val="000000"/>
                <w:kern w:val="0"/>
                <w:szCs w:val="21"/>
              </w:rPr>
              <w:t>医师评检。</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5</w:t>
            </w:r>
            <w:r w:rsidRPr="00436F0C">
              <w:rPr>
                <w:rFonts w:ascii="宋体" w:eastAsia="宋体" w:hAnsi="宋体" w:cs="宋体"/>
                <w:color w:val="000000"/>
                <w:kern w:val="0"/>
                <w:szCs w:val="21"/>
              </w:rPr>
              <w:t>.</w:t>
            </w:r>
            <w:r w:rsidR="00B55049" w:rsidRPr="00436F0C">
              <w:rPr>
                <w:rFonts w:ascii="宋体" w:eastAsia="宋体" w:hAnsi="宋体" w:cs="宋体" w:hint="eastAsia"/>
                <w:color w:val="000000"/>
                <w:kern w:val="0"/>
                <w:szCs w:val="21"/>
              </w:rPr>
              <w:t>疾病名称输入</w:t>
            </w:r>
            <w:r w:rsidR="0033786D" w:rsidRPr="00436F0C">
              <w:rPr>
                <w:rFonts w:ascii="宋体" w:eastAsia="宋体" w:hAnsi="宋体" w:cs="宋体" w:hint="eastAsia"/>
                <w:color w:val="000000"/>
                <w:kern w:val="0"/>
                <w:szCs w:val="21"/>
              </w:rPr>
              <w:t>实现拼音输入显示相关疾病名称。</w:t>
            </w:r>
          </w:p>
        </w:tc>
      </w:tr>
      <w:tr w:rsidR="0033786D" w:rsidRPr="00436F0C" w14:paraId="1B87C4CF" w14:textId="77777777" w:rsidTr="0088145E">
        <w:trPr>
          <w:trHeight w:val="590"/>
        </w:trPr>
        <w:tc>
          <w:tcPr>
            <w:tcW w:w="1134" w:type="dxa"/>
            <w:vMerge/>
            <w:tcBorders>
              <w:left w:val="single" w:sz="4" w:space="0" w:color="000000"/>
              <w:right w:val="single" w:sz="4" w:space="0" w:color="000000"/>
            </w:tcBorders>
            <w:tcMar>
              <w:top w:w="15" w:type="dxa"/>
              <w:left w:w="15" w:type="dxa"/>
              <w:right w:w="15" w:type="dxa"/>
            </w:tcMar>
            <w:vAlign w:val="center"/>
          </w:tcPr>
          <w:p w14:paraId="6E120BF1"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10035"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报告管理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1BB36" w14:textId="73EDAEFC"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总审完毕后，可以打印体检者的体检报告；能够实现批量通知报告领取、批量打印、批量发电子邮件。</w:t>
            </w:r>
            <w:commentRangeStart w:id="3"/>
            <w:commentRangeEnd w:id="3"/>
          </w:p>
        </w:tc>
      </w:tr>
      <w:tr w:rsidR="0033786D" w:rsidRPr="00436F0C" w14:paraId="0C1C3CD9" w14:textId="77777777" w:rsidTr="0088145E">
        <w:trPr>
          <w:trHeight w:val="758"/>
        </w:trPr>
        <w:tc>
          <w:tcPr>
            <w:tcW w:w="1134" w:type="dxa"/>
            <w:vMerge/>
            <w:tcBorders>
              <w:left w:val="single" w:sz="4" w:space="0" w:color="000000"/>
              <w:right w:val="single" w:sz="4" w:space="0" w:color="000000"/>
            </w:tcBorders>
            <w:tcMar>
              <w:top w:w="15" w:type="dxa"/>
              <w:left w:w="15" w:type="dxa"/>
              <w:right w:w="15" w:type="dxa"/>
            </w:tcMar>
            <w:vAlign w:val="center"/>
          </w:tcPr>
          <w:p w14:paraId="429609E6"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68816"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回收指引</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F6B11" w14:textId="5348CF47" w:rsidR="00B55049" w:rsidRPr="00436F0C" w:rsidRDefault="00B55049"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如有未检项目，能</w:t>
            </w:r>
            <w:r w:rsidR="00D20880" w:rsidRPr="00436F0C">
              <w:rPr>
                <w:rFonts w:ascii="宋体" w:eastAsia="宋体" w:hAnsi="宋体" w:cs="宋体" w:hint="eastAsia"/>
                <w:color w:val="000000"/>
                <w:kern w:val="0"/>
                <w:szCs w:val="21"/>
              </w:rPr>
              <w:t>够</w:t>
            </w:r>
            <w:r w:rsidR="0033786D" w:rsidRPr="00436F0C">
              <w:rPr>
                <w:rFonts w:ascii="宋体" w:eastAsia="宋体" w:hAnsi="宋体" w:cs="宋体" w:hint="eastAsia"/>
                <w:color w:val="000000"/>
                <w:kern w:val="0"/>
                <w:szCs w:val="21"/>
              </w:rPr>
              <w:t>弹出是否漏检提示，如果体检人确认项目弃检或另寻时间检查，则需要体检人备注并签字确认。</w:t>
            </w:r>
          </w:p>
          <w:p w14:paraId="78DB320E" w14:textId="77777777" w:rsidR="0033786D" w:rsidRPr="00436F0C" w:rsidRDefault="00B55049"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刷完体检号可以</w:t>
            </w:r>
            <w:r w:rsidR="0033786D" w:rsidRPr="00436F0C">
              <w:rPr>
                <w:rFonts w:ascii="宋体" w:eastAsia="宋体" w:hAnsi="宋体" w:cs="宋体" w:hint="eastAsia"/>
                <w:color w:val="000000"/>
                <w:kern w:val="0"/>
                <w:szCs w:val="21"/>
              </w:rPr>
              <w:t>记录指引单收回的时间和操作人。</w:t>
            </w:r>
          </w:p>
        </w:tc>
      </w:tr>
      <w:tr w:rsidR="0033786D" w:rsidRPr="00436F0C" w14:paraId="29FDFA95" w14:textId="77777777" w:rsidTr="0088145E">
        <w:trPr>
          <w:trHeight w:val="1123"/>
        </w:trPr>
        <w:tc>
          <w:tcPr>
            <w:tcW w:w="1134" w:type="dxa"/>
            <w:vMerge/>
            <w:tcBorders>
              <w:left w:val="single" w:sz="4" w:space="0" w:color="000000"/>
              <w:right w:val="single" w:sz="4" w:space="0" w:color="000000"/>
            </w:tcBorders>
            <w:tcMar>
              <w:top w:w="15" w:type="dxa"/>
              <w:left w:w="15" w:type="dxa"/>
              <w:right w:w="15" w:type="dxa"/>
            </w:tcMar>
            <w:vAlign w:val="center"/>
          </w:tcPr>
          <w:p w14:paraId="32570AC1"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45140"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总审管理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DD47F" w14:textId="77777777" w:rsidR="0033786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总检完成后能够在电脑上进行总审，并能对该份报告退回到总检，并可以书写退回原因等操作，实现无纸化或低纸化。</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能够查询总检退回</w:t>
            </w:r>
            <w:r w:rsidR="0033786D" w:rsidRPr="00436F0C">
              <w:rPr>
                <w:rFonts w:ascii="宋体" w:eastAsia="宋体" w:hAnsi="宋体" w:cs="宋体" w:hint="eastAsia"/>
                <w:color w:val="000000"/>
                <w:kern w:val="0"/>
                <w:szCs w:val="21"/>
              </w:rPr>
              <w:t>份数和原因，以便进行绩效的考核。</w:t>
            </w:r>
          </w:p>
        </w:tc>
      </w:tr>
      <w:tr w:rsidR="0033786D" w:rsidRPr="00436F0C" w14:paraId="421354B9" w14:textId="77777777" w:rsidTr="0088145E">
        <w:trPr>
          <w:trHeight w:val="1123"/>
        </w:trPr>
        <w:tc>
          <w:tcPr>
            <w:tcW w:w="1134" w:type="dxa"/>
            <w:vMerge/>
            <w:tcBorders>
              <w:left w:val="single" w:sz="4" w:space="0" w:color="000000"/>
              <w:right w:val="single" w:sz="4" w:space="0" w:color="000000"/>
            </w:tcBorders>
            <w:tcMar>
              <w:top w:w="15" w:type="dxa"/>
              <w:left w:w="15" w:type="dxa"/>
              <w:right w:w="15" w:type="dxa"/>
            </w:tcMar>
            <w:vAlign w:val="center"/>
          </w:tcPr>
          <w:p w14:paraId="0F82F5EE"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17019"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知识库</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6313E" w14:textId="77777777" w:rsidR="00E1214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有知识型、智能型的专家词库，实现专家用词的统一及规范；</w:t>
            </w:r>
          </w:p>
          <w:p w14:paraId="5B2C0046" w14:textId="77777777" w:rsidR="0033786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提供完善的分科知识库模板以及总检结论词的模板，包括总检结论词和总检后的健康建议内容。</w:t>
            </w:r>
          </w:p>
        </w:tc>
      </w:tr>
      <w:tr w:rsidR="0033786D" w:rsidRPr="00436F0C" w14:paraId="7C01965A" w14:textId="77777777" w:rsidTr="0088145E">
        <w:trPr>
          <w:trHeight w:val="1123"/>
        </w:trPr>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A60822"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2F2C4"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回访管理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83120"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体检结束后，体检中心可以按照分配的方式对体检者进行回访，分配原则按照是否有危急值来分配，分配后医生可对体检者的回访进行记录及查看相关的体检报告等。</w:t>
            </w:r>
          </w:p>
        </w:tc>
      </w:tr>
      <w:tr w:rsidR="0033786D" w:rsidRPr="00436F0C" w14:paraId="00C2A6E6" w14:textId="77777777" w:rsidTr="0088145E">
        <w:trPr>
          <w:trHeight w:val="1123"/>
        </w:trPr>
        <w:tc>
          <w:tcPr>
            <w:tcW w:w="1134" w:type="dxa"/>
            <w:tcBorders>
              <w:left w:val="single" w:sz="4" w:space="0" w:color="000000"/>
              <w:bottom w:val="single" w:sz="4" w:space="0" w:color="000000"/>
              <w:right w:val="single" w:sz="4" w:space="0" w:color="000000"/>
            </w:tcBorders>
            <w:tcMar>
              <w:top w:w="15" w:type="dxa"/>
              <w:left w:w="15" w:type="dxa"/>
              <w:right w:w="15" w:type="dxa"/>
            </w:tcMar>
            <w:vAlign w:val="center"/>
          </w:tcPr>
          <w:p w14:paraId="63F1F31A"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828C0"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危急值管理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034B3"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根据医学会《健康体检重要异常结果管理专家共识》在系统设置重大阳性的上报、管理、回访以及回访记录的导出功能。</w:t>
            </w:r>
          </w:p>
        </w:tc>
      </w:tr>
      <w:tr w:rsidR="0033786D" w:rsidRPr="00436F0C" w14:paraId="5253EA1A" w14:textId="77777777" w:rsidTr="0088145E">
        <w:trPr>
          <w:trHeight w:val="758"/>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9804C"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健管</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BCD09"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团检综述</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5A703" w14:textId="77777777" w:rsidR="00E1214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支持团检阳性报告结论导出。</w:t>
            </w:r>
          </w:p>
          <w:p w14:paraId="00A508A4" w14:textId="77777777" w:rsidR="00E1214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支持根据体检单位需求对团体体检单位汇总分析，自动呈现结构化文字报告、图文报告及异常项统计。</w:t>
            </w:r>
          </w:p>
          <w:p w14:paraId="56493A71" w14:textId="77777777" w:rsidR="0033786D" w:rsidRPr="00436F0C" w:rsidRDefault="00E1214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3</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支持团检报告PDF批量导出。</w:t>
            </w:r>
          </w:p>
        </w:tc>
      </w:tr>
      <w:tr w:rsidR="0033786D" w:rsidRPr="00436F0C" w14:paraId="0F710CCF" w14:textId="77777777" w:rsidTr="0088145E">
        <w:trPr>
          <w:trHeight w:val="1487"/>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8BFB5" w14:textId="77777777" w:rsidR="0033786D" w:rsidRPr="00436F0C" w:rsidRDefault="0033786D" w:rsidP="0033786D">
            <w:pPr>
              <w:adjustRightInd w:val="0"/>
              <w:spacing w:line="360" w:lineRule="auto"/>
              <w:jc w:val="center"/>
              <w:textAlignment w:val="center"/>
              <w:rPr>
                <w:rFonts w:ascii="宋体" w:eastAsia="宋体" w:hAnsi="宋体" w:cs="宋体"/>
                <w:kern w:val="0"/>
                <w:szCs w:val="21"/>
              </w:rPr>
            </w:pPr>
            <w:r w:rsidRPr="00436F0C">
              <w:rPr>
                <w:rFonts w:ascii="宋体" w:eastAsia="宋体" w:hAnsi="宋体" w:cs="宋体" w:hint="eastAsia"/>
                <w:kern w:val="0"/>
                <w:szCs w:val="21"/>
              </w:rPr>
              <w:t>财务</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F81E9" w14:textId="77777777" w:rsidR="0033786D" w:rsidRPr="00436F0C" w:rsidRDefault="0033786D"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体检收费</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78490" w14:textId="77777777" w:rsidR="00E1214D" w:rsidRPr="00436F0C" w:rsidRDefault="00E1214D" w:rsidP="00E1214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1</w:t>
            </w:r>
            <w:r w:rsidRPr="00436F0C">
              <w:rPr>
                <w:rFonts w:ascii="宋体" w:eastAsia="宋体" w:hAnsi="宋体" w:cs="宋体"/>
                <w:kern w:val="0"/>
                <w:szCs w:val="21"/>
              </w:rPr>
              <w:t>.</w:t>
            </w:r>
            <w:r w:rsidR="0033786D" w:rsidRPr="00436F0C">
              <w:rPr>
                <w:rFonts w:ascii="宋体" w:eastAsia="宋体" w:hAnsi="宋体" w:cs="宋体" w:hint="eastAsia"/>
                <w:kern w:val="0"/>
                <w:szCs w:val="21"/>
              </w:rPr>
              <w:t>支持扩展现金、银联、微信、支付宝（移动支付需要提供接口）收费、退费方式，方便实现收费、退费功能并可方便维护；</w:t>
            </w:r>
          </w:p>
          <w:p w14:paraId="7C8555A3" w14:textId="77777777" w:rsidR="00E1214D" w:rsidRPr="00436F0C" w:rsidRDefault="00E1214D" w:rsidP="00E1214D">
            <w:pPr>
              <w:adjustRightInd w:val="0"/>
              <w:spacing w:line="360" w:lineRule="auto"/>
              <w:textAlignment w:val="center"/>
              <w:rPr>
                <w:rFonts w:ascii="宋体" w:eastAsia="宋体" w:hAnsi="宋体" w:cs="宋体"/>
                <w:kern w:val="0"/>
                <w:szCs w:val="21"/>
              </w:rPr>
            </w:pPr>
            <w:r w:rsidRPr="00436F0C">
              <w:rPr>
                <w:rFonts w:ascii="宋体" w:eastAsia="宋体" w:hAnsi="宋体" w:cs="宋体"/>
                <w:kern w:val="0"/>
                <w:szCs w:val="21"/>
              </w:rPr>
              <w:t>2.</w:t>
            </w:r>
            <w:r w:rsidR="0033786D" w:rsidRPr="00436F0C">
              <w:rPr>
                <w:rFonts w:ascii="宋体" w:eastAsia="宋体" w:hAnsi="宋体" w:cs="宋体" w:hint="eastAsia"/>
                <w:kern w:val="0"/>
                <w:szCs w:val="21"/>
              </w:rPr>
              <w:t>支持整体、单项或单人打折；团检可换项目并可自动补差价，超出统收金额自动转自费；</w:t>
            </w:r>
          </w:p>
          <w:p w14:paraId="22333970" w14:textId="77777777" w:rsidR="00E1214D" w:rsidRPr="00436F0C" w:rsidRDefault="00E1214D" w:rsidP="00E1214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3</w:t>
            </w:r>
            <w:r w:rsidRPr="00436F0C">
              <w:rPr>
                <w:rFonts w:ascii="宋体" w:eastAsia="宋体" w:hAnsi="宋体" w:cs="宋体"/>
                <w:kern w:val="0"/>
                <w:szCs w:val="21"/>
              </w:rPr>
              <w:t>.</w:t>
            </w:r>
            <w:r w:rsidR="0033786D" w:rsidRPr="00436F0C">
              <w:rPr>
                <w:rFonts w:ascii="宋体" w:eastAsia="宋体" w:hAnsi="宋体" w:cs="宋体" w:hint="eastAsia"/>
                <w:kern w:val="0"/>
                <w:szCs w:val="21"/>
              </w:rPr>
              <w:t>具有完善的发票管理功能，且适应性强；</w:t>
            </w:r>
          </w:p>
          <w:p w14:paraId="222F54D5" w14:textId="77777777" w:rsidR="006B408A" w:rsidRPr="00436F0C" w:rsidRDefault="00E1214D" w:rsidP="00E1214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4</w:t>
            </w:r>
            <w:r w:rsidRPr="00436F0C">
              <w:rPr>
                <w:rFonts w:ascii="宋体" w:eastAsia="宋体" w:hAnsi="宋体" w:cs="宋体"/>
                <w:kern w:val="0"/>
                <w:szCs w:val="21"/>
              </w:rPr>
              <w:t>.</w:t>
            </w:r>
            <w:r w:rsidR="0033786D" w:rsidRPr="00436F0C">
              <w:rPr>
                <w:rFonts w:ascii="宋体" w:eastAsia="宋体" w:hAnsi="宋体" w:cs="宋体" w:hint="eastAsia"/>
                <w:kern w:val="0"/>
                <w:szCs w:val="21"/>
              </w:rPr>
              <w:t>退项、退费、增项、增费严格又灵活，能跟踪到责任人，杜绝团体结算漏洞，并具有完善的管理方式；</w:t>
            </w:r>
          </w:p>
          <w:p w14:paraId="0CD62C60" w14:textId="77777777" w:rsidR="0033786D" w:rsidRPr="00436F0C" w:rsidRDefault="006B408A" w:rsidP="00E1214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5</w:t>
            </w:r>
            <w:r w:rsidRPr="00436F0C">
              <w:rPr>
                <w:rFonts w:ascii="宋体" w:eastAsia="宋体" w:hAnsi="宋体" w:cs="宋体"/>
                <w:kern w:val="0"/>
                <w:szCs w:val="21"/>
              </w:rPr>
              <w:t>.</w:t>
            </w:r>
            <w:r w:rsidR="0033786D" w:rsidRPr="00436F0C">
              <w:rPr>
                <w:rFonts w:ascii="宋体" w:eastAsia="宋体" w:hAnsi="宋体" w:cs="宋体" w:hint="eastAsia"/>
                <w:kern w:val="0"/>
                <w:szCs w:val="21"/>
              </w:rPr>
              <w:t>团体结算适应性强，支持中途结算、预结算，结算后禁检等。</w:t>
            </w:r>
          </w:p>
        </w:tc>
      </w:tr>
      <w:tr w:rsidR="0033786D" w:rsidRPr="00436F0C" w14:paraId="06673425" w14:textId="77777777" w:rsidTr="0088145E">
        <w:trPr>
          <w:trHeight w:val="758"/>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521EF"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3CBA2" w14:textId="77777777" w:rsidR="0033786D" w:rsidRPr="00436F0C" w:rsidRDefault="0033786D"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财务管理与分析系统</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7B86D" w14:textId="77777777" w:rsidR="007068B9" w:rsidRPr="00436F0C" w:rsidRDefault="007068B9"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1</w:t>
            </w:r>
            <w:r w:rsidRPr="00436F0C">
              <w:rPr>
                <w:rFonts w:ascii="宋体" w:eastAsia="宋体" w:hAnsi="宋体" w:cs="宋体"/>
                <w:kern w:val="0"/>
                <w:szCs w:val="21"/>
              </w:rPr>
              <w:t>.</w:t>
            </w:r>
            <w:r w:rsidR="0033786D" w:rsidRPr="00436F0C">
              <w:rPr>
                <w:rFonts w:ascii="宋体" w:eastAsia="宋体" w:hAnsi="宋体" w:cs="宋体" w:hint="eastAsia"/>
                <w:kern w:val="0"/>
                <w:szCs w:val="21"/>
              </w:rPr>
              <w:t>能实现现金、银联、微信、支付宝收费方式。</w:t>
            </w:r>
          </w:p>
          <w:p w14:paraId="37CB1EBE" w14:textId="77777777" w:rsidR="0033786D" w:rsidRPr="00436F0C" w:rsidRDefault="007068B9"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lastRenderedPageBreak/>
              <w:t>2</w:t>
            </w:r>
            <w:r w:rsidRPr="00436F0C">
              <w:rPr>
                <w:rFonts w:ascii="宋体" w:eastAsia="宋体" w:hAnsi="宋体" w:cs="宋体"/>
                <w:kern w:val="0"/>
                <w:szCs w:val="21"/>
              </w:rPr>
              <w:t>.</w:t>
            </w:r>
            <w:r w:rsidR="0033786D" w:rsidRPr="00436F0C">
              <w:rPr>
                <w:rFonts w:ascii="宋体" w:eastAsia="宋体" w:hAnsi="宋体" w:cs="宋体" w:hint="eastAsia"/>
                <w:kern w:val="0"/>
                <w:szCs w:val="21"/>
              </w:rPr>
              <w:t>按日期、检查科室、收费项目进行分类查询、统计并打印报表，以及发票管理。</w:t>
            </w:r>
          </w:p>
        </w:tc>
      </w:tr>
      <w:tr w:rsidR="00106F61" w:rsidRPr="00436F0C" w14:paraId="0AB96E80" w14:textId="77777777" w:rsidTr="004E5812">
        <w:trPr>
          <w:trHeight w:val="758"/>
        </w:trPr>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48301B" w14:textId="77777777" w:rsidR="00106F61" w:rsidRPr="00436F0C" w:rsidRDefault="00106F61" w:rsidP="0033786D">
            <w:pPr>
              <w:adjustRightInd w:val="0"/>
              <w:spacing w:line="360" w:lineRule="auto"/>
              <w:jc w:val="center"/>
              <w:textAlignment w:val="center"/>
              <w:rPr>
                <w:rFonts w:ascii="宋体" w:eastAsia="宋体" w:hAnsi="宋体" w:cs="宋体"/>
                <w:kern w:val="0"/>
                <w:szCs w:val="21"/>
              </w:rPr>
            </w:pPr>
            <w:r w:rsidRPr="00436F0C">
              <w:rPr>
                <w:rFonts w:ascii="宋体" w:eastAsia="宋体" w:hAnsi="宋体" w:cs="宋体" w:hint="eastAsia"/>
                <w:kern w:val="0"/>
                <w:szCs w:val="21"/>
              </w:rPr>
              <w:lastRenderedPageBreak/>
              <w:t>接口</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A4C48" w14:textId="77777777" w:rsidR="00106F61" w:rsidRPr="00436F0C" w:rsidRDefault="00106F61"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检验LIS接口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D4325" w14:textId="77777777" w:rsidR="00106F61" w:rsidRPr="00436F0C" w:rsidRDefault="00106F61"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1</w:t>
            </w:r>
            <w:r w:rsidRPr="00436F0C">
              <w:rPr>
                <w:rFonts w:ascii="宋体" w:eastAsia="宋体" w:hAnsi="宋体" w:cs="宋体"/>
                <w:kern w:val="0"/>
                <w:szCs w:val="21"/>
              </w:rPr>
              <w:t>.</w:t>
            </w:r>
            <w:r w:rsidRPr="00436F0C">
              <w:rPr>
                <w:rFonts w:ascii="宋体" w:eastAsia="宋体" w:hAnsi="宋体" w:cs="宋体" w:hint="eastAsia"/>
                <w:kern w:val="0"/>
                <w:szCs w:val="21"/>
              </w:rPr>
              <w:t>与检验LIS系统无缝连接，护士扫描指引单上条码在程序中处理检验项目、打印条码并粘贴，并为受检者进行采样。</w:t>
            </w:r>
          </w:p>
          <w:p w14:paraId="0305A5E2" w14:textId="20F985AF" w:rsidR="00106F61" w:rsidRPr="00436F0C" w:rsidRDefault="00106F61"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2</w:t>
            </w:r>
            <w:r w:rsidRPr="00436F0C">
              <w:rPr>
                <w:rFonts w:ascii="宋体" w:eastAsia="宋体" w:hAnsi="宋体" w:cs="宋体"/>
                <w:kern w:val="0"/>
                <w:szCs w:val="21"/>
              </w:rPr>
              <w:t>.</w:t>
            </w:r>
            <w:r w:rsidRPr="00436F0C">
              <w:rPr>
                <w:rFonts w:ascii="宋体" w:eastAsia="宋体" w:hAnsi="宋体" w:cs="宋体" w:hint="eastAsia"/>
                <w:kern w:val="0"/>
                <w:szCs w:val="21"/>
              </w:rPr>
              <w:t>检验结果可直接回传到健康管理信息系统，</w:t>
            </w:r>
            <w:r w:rsidR="00436F0C" w:rsidRPr="00436F0C">
              <w:rPr>
                <w:rFonts w:ascii="宋体" w:eastAsia="宋体" w:hAnsi="宋体" w:cs="宋体" w:hint="eastAsia"/>
                <w:kern w:val="0"/>
                <w:szCs w:val="21"/>
              </w:rPr>
              <w:t>体检系统根据体检结果进行汇总显示</w:t>
            </w:r>
            <w:r w:rsidRPr="00436F0C">
              <w:rPr>
                <w:rFonts w:ascii="宋体" w:eastAsia="宋体" w:hAnsi="宋体" w:cs="宋体" w:hint="eastAsia"/>
                <w:kern w:val="0"/>
                <w:szCs w:val="21"/>
              </w:rPr>
              <w:t>。</w:t>
            </w:r>
          </w:p>
        </w:tc>
      </w:tr>
      <w:tr w:rsidR="00106F61" w:rsidRPr="00436F0C" w14:paraId="42182DD8" w14:textId="77777777" w:rsidTr="004E5812">
        <w:trPr>
          <w:trHeight w:val="758"/>
        </w:trPr>
        <w:tc>
          <w:tcPr>
            <w:tcW w:w="1134" w:type="dxa"/>
            <w:vMerge/>
            <w:tcBorders>
              <w:left w:val="single" w:sz="4" w:space="0" w:color="000000"/>
              <w:right w:val="single" w:sz="4" w:space="0" w:color="000000"/>
            </w:tcBorders>
            <w:tcMar>
              <w:top w:w="15" w:type="dxa"/>
              <w:left w:w="15" w:type="dxa"/>
              <w:right w:w="15" w:type="dxa"/>
            </w:tcMar>
            <w:vAlign w:val="center"/>
          </w:tcPr>
          <w:p w14:paraId="06D0DC1A" w14:textId="77777777" w:rsidR="00106F61" w:rsidRPr="00436F0C" w:rsidRDefault="00106F61" w:rsidP="0033786D">
            <w:pPr>
              <w:widowControl w:val="0"/>
              <w:adjustRightInd w:val="0"/>
              <w:spacing w:line="360" w:lineRule="auto"/>
              <w:jc w:val="center"/>
              <w:textAlignment w:val="baseline"/>
              <w:rPr>
                <w:rFonts w:ascii="宋体" w:eastAsia="宋体" w:hAnsi="宋体" w:cs="宋体"/>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89360" w14:textId="77777777" w:rsidR="00106F61" w:rsidRPr="00436F0C" w:rsidRDefault="00106F61"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心电图接口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A8E77" w14:textId="0ECF45C1" w:rsidR="00106F61" w:rsidRPr="00436F0C" w:rsidRDefault="00106F61" w:rsidP="0033786D">
            <w:pPr>
              <w:adjustRightInd w:val="0"/>
              <w:spacing w:line="360" w:lineRule="auto"/>
              <w:textAlignment w:val="center"/>
              <w:rPr>
                <w:rFonts w:ascii="宋体" w:eastAsia="宋体" w:hAnsi="宋体" w:cs="宋体"/>
                <w:kern w:val="0"/>
                <w:szCs w:val="21"/>
              </w:rPr>
            </w:pPr>
            <w:r w:rsidRPr="00436F0C">
              <w:rPr>
                <w:rFonts w:ascii="宋体" w:eastAsia="宋体" w:hAnsi="宋体" w:cs="宋体" w:hint="eastAsia"/>
                <w:kern w:val="0"/>
                <w:szCs w:val="21"/>
              </w:rPr>
              <w:t>科室医生只</w:t>
            </w:r>
            <w:r w:rsidR="007A2E4D" w:rsidRPr="00436F0C">
              <w:rPr>
                <w:rFonts w:ascii="宋体" w:eastAsia="宋体" w:hAnsi="宋体" w:cs="宋体" w:hint="eastAsia"/>
                <w:kern w:val="0"/>
                <w:szCs w:val="21"/>
              </w:rPr>
              <w:t>需输入体检号或刷指引单上的条码</w:t>
            </w:r>
            <w:r w:rsidRPr="00436F0C">
              <w:rPr>
                <w:rFonts w:ascii="宋体" w:eastAsia="宋体" w:hAnsi="宋体" w:cs="宋体" w:hint="eastAsia"/>
                <w:kern w:val="0"/>
                <w:szCs w:val="21"/>
              </w:rPr>
              <w:t>即可检查，检查后写完报告审核即可将文字小结和图片回传到健康管理信息系统。</w:t>
            </w:r>
          </w:p>
        </w:tc>
      </w:tr>
      <w:tr w:rsidR="00106F61" w:rsidRPr="00436F0C" w14:paraId="38F9D96A" w14:textId="77777777" w:rsidTr="004E5812">
        <w:trPr>
          <w:trHeight w:val="870"/>
        </w:trPr>
        <w:tc>
          <w:tcPr>
            <w:tcW w:w="1134" w:type="dxa"/>
            <w:vMerge/>
            <w:tcBorders>
              <w:left w:val="single" w:sz="4" w:space="0" w:color="000000"/>
              <w:right w:val="single" w:sz="4" w:space="0" w:color="000000"/>
            </w:tcBorders>
            <w:tcMar>
              <w:top w:w="15" w:type="dxa"/>
              <w:left w:w="15" w:type="dxa"/>
              <w:right w:w="15" w:type="dxa"/>
            </w:tcMar>
            <w:vAlign w:val="center"/>
          </w:tcPr>
          <w:p w14:paraId="34A37D4E" w14:textId="77777777" w:rsidR="00106F61" w:rsidRPr="00436F0C" w:rsidRDefault="00106F61"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AD7E6" w14:textId="77777777"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影像PACS接口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98618" w14:textId="77777777"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与PACS系统无缝连接，体检者可直接凭指引单进行X线、超声等影像科室的检查，无需再持各类申请单及收费单。</w:t>
            </w:r>
          </w:p>
          <w:p w14:paraId="2E6A2428" w14:textId="77777777" w:rsidR="00106F61" w:rsidRPr="00436F0C" w:rsidRDefault="00106F61" w:rsidP="008736C4">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Pr="00436F0C">
              <w:rPr>
                <w:rFonts w:ascii="宋体" w:eastAsia="宋体" w:hAnsi="宋体" w:cs="宋体" w:hint="eastAsia"/>
                <w:color w:val="000000"/>
                <w:kern w:val="0"/>
                <w:szCs w:val="21"/>
              </w:rPr>
              <w:t>医生只需要在影像系统录入体检报告（包括图文报告），审核完成后检查结果直接传到健康管理信息系统。</w:t>
            </w:r>
          </w:p>
        </w:tc>
      </w:tr>
      <w:tr w:rsidR="00106F61" w:rsidRPr="00436F0C" w14:paraId="48E3A8E6" w14:textId="77777777" w:rsidTr="004E5812">
        <w:trPr>
          <w:trHeight w:val="90"/>
        </w:trPr>
        <w:tc>
          <w:tcPr>
            <w:tcW w:w="1134" w:type="dxa"/>
            <w:vMerge/>
            <w:tcBorders>
              <w:left w:val="single" w:sz="4" w:space="0" w:color="000000"/>
              <w:right w:val="single" w:sz="4" w:space="0" w:color="000000"/>
            </w:tcBorders>
            <w:tcMar>
              <w:top w:w="15" w:type="dxa"/>
              <w:left w:w="15" w:type="dxa"/>
              <w:right w:w="15" w:type="dxa"/>
            </w:tcMar>
            <w:vAlign w:val="center"/>
          </w:tcPr>
          <w:p w14:paraId="64168AE7" w14:textId="77777777" w:rsidR="00106F61" w:rsidRPr="00436F0C" w:rsidRDefault="00106F61"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BA020" w14:textId="77777777"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HIS收费接口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ACE28" w14:textId="77777777"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体检缴费可以通过健康管理信息系统与HIS系统的收费接口实现数据的交互。</w:t>
            </w:r>
          </w:p>
        </w:tc>
      </w:tr>
      <w:tr w:rsidR="00106F61" w:rsidRPr="00436F0C" w14:paraId="3CE07952" w14:textId="77777777" w:rsidTr="004E5812">
        <w:trPr>
          <w:trHeight w:val="393"/>
        </w:trPr>
        <w:tc>
          <w:tcPr>
            <w:tcW w:w="1134" w:type="dxa"/>
            <w:vMerge/>
            <w:tcBorders>
              <w:left w:val="single" w:sz="4" w:space="0" w:color="000000"/>
              <w:right w:val="single" w:sz="4" w:space="0" w:color="000000"/>
            </w:tcBorders>
            <w:tcMar>
              <w:top w:w="15" w:type="dxa"/>
              <w:left w:w="15" w:type="dxa"/>
              <w:right w:w="15" w:type="dxa"/>
            </w:tcMar>
            <w:vAlign w:val="center"/>
          </w:tcPr>
          <w:p w14:paraId="60D36D9F" w14:textId="77777777" w:rsidR="00106F61" w:rsidRPr="00436F0C" w:rsidRDefault="00106F61"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16672" w14:textId="77777777"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仪器接口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3FCA7" w14:textId="4BF15B57" w:rsidR="00106F61" w:rsidRPr="00436F0C" w:rsidRDefault="00106F61" w:rsidP="002D0336">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能够实现同</w:t>
            </w:r>
            <w:r w:rsidR="007A2E4D" w:rsidRPr="00436F0C">
              <w:rPr>
                <w:rFonts w:ascii="宋体" w:eastAsia="宋体" w:hAnsi="宋体" w:cs="宋体" w:hint="eastAsia"/>
                <w:color w:val="000000"/>
                <w:kern w:val="0"/>
                <w:szCs w:val="21"/>
              </w:rPr>
              <w:t>体检中心</w:t>
            </w:r>
            <w:r w:rsidRPr="00436F0C">
              <w:rPr>
                <w:rFonts w:ascii="宋体" w:eastAsia="宋体" w:hAnsi="宋体" w:cs="宋体" w:hint="eastAsia"/>
                <w:color w:val="000000"/>
                <w:kern w:val="0"/>
                <w:szCs w:val="21"/>
              </w:rPr>
              <w:t>各类仪器设备对接，以图片报告传输到健康管理信息系统。</w:t>
            </w:r>
          </w:p>
        </w:tc>
      </w:tr>
      <w:tr w:rsidR="00106F61" w:rsidRPr="00436F0C" w14:paraId="0FFD1F2E" w14:textId="77777777" w:rsidTr="004E5812">
        <w:trPr>
          <w:trHeight w:val="393"/>
        </w:trPr>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ED0C982" w14:textId="77777777" w:rsidR="00106F61" w:rsidRPr="00436F0C" w:rsidRDefault="00106F61" w:rsidP="0033786D">
            <w:pPr>
              <w:widowControl w:val="0"/>
              <w:adjustRightInd w:val="0"/>
              <w:spacing w:line="360" w:lineRule="auto"/>
              <w:jc w:val="center"/>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F5CD7" w14:textId="641A5D19" w:rsidR="00106F61" w:rsidRPr="00436F0C" w:rsidRDefault="00106F61"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信息平台接口</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96B10" w14:textId="1F567ECB" w:rsidR="00106F61" w:rsidRPr="00436F0C" w:rsidRDefault="00106F61" w:rsidP="002D0336">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能够实现与医院信息平台及数据中心对接。</w:t>
            </w:r>
          </w:p>
        </w:tc>
      </w:tr>
      <w:tr w:rsidR="0033786D" w:rsidRPr="00436F0C" w14:paraId="0DE50F02" w14:textId="77777777" w:rsidTr="0088145E">
        <w:trPr>
          <w:trHeight w:val="531"/>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B12CA"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报表</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C743F"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查询统计管理</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47CD1" w14:textId="77777777" w:rsidR="0033786D" w:rsidRPr="00436F0C" w:rsidRDefault="008736C4"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个人数据查询能实现名字、编号、身份证、收集等信息查询个人所有记录，并有健康发展趋势分析。</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2</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能根据多种查询条件查询科室工作量、医生工作量、疾病统计信息等，用于中心管理、考核、科研。</w:t>
            </w:r>
          </w:p>
        </w:tc>
      </w:tr>
      <w:tr w:rsidR="0033786D" w:rsidRPr="00436F0C" w14:paraId="569D08FB" w14:textId="77777777" w:rsidTr="0088145E">
        <w:trPr>
          <w:trHeight w:val="393"/>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D723B"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4053F"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工作量统计</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A041F"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按时间段、科室、医师、体检项目类别等方式对建档和实际体检工作量查询统计；</w:t>
            </w:r>
          </w:p>
        </w:tc>
      </w:tr>
      <w:tr w:rsidR="0033786D" w:rsidRPr="00436F0C" w14:paraId="6BFBE4AB" w14:textId="77777777" w:rsidTr="0088145E">
        <w:trPr>
          <w:trHeight w:val="1852"/>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E585A" w14:textId="77777777" w:rsidR="0033786D" w:rsidRPr="00436F0C" w:rsidRDefault="0033786D" w:rsidP="0033786D">
            <w:pPr>
              <w:adjustRightInd w:val="0"/>
              <w:spacing w:line="360" w:lineRule="auto"/>
              <w:jc w:val="center"/>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维护</w:t>
            </w: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0665C"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字典维护</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3C650" w14:textId="63050C61" w:rsidR="0033786D" w:rsidRPr="00436F0C" w:rsidRDefault="008736C4" w:rsidP="008736C4">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1</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维护体检中心的基础信息、</w:t>
            </w:r>
            <w:r w:rsidRPr="00436F0C">
              <w:rPr>
                <w:rFonts w:ascii="宋体" w:eastAsia="宋体" w:hAnsi="宋体" w:cs="宋体" w:hint="eastAsia"/>
                <w:color w:val="000000"/>
                <w:kern w:val="0"/>
                <w:szCs w:val="21"/>
              </w:rPr>
              <w:t>体检类型、人员类型、各种医院</w:t>
            </w:r>
            <w:r w:rsidR="0033786D" w:rsidRPr="00436F0C">
              <w:rPr>
                <w:rFonts w:ascii="宋体" w:eastAsia="宋体" w:hAnsi="宋体" w:cs="宋体" w:hint="eastAsia"/>
                <w:color w:val="000000"/>
                <w:kern w:val="0"/>
                <w:szCs w:val="21"/>
              </w:rPr>
              <w:t>基础信息。</w:t>
            </w:r>
            <w:r w:rsidR="0033786D" w:rsidRPr="00436F0C">
              <w:rPr>
                <w:rFonts w:ascii="宋体" w:eastAsia="宋体" w:hAnsi="宋体" w:cs="宋体" w:hint="eastAsia"/>
                <w:color w:val="000000"/>
                <w:kern w:val="0"/>
                <w:szCs w:val="21"/>
              </w:rPr>
              <w:br/>
            </w:r>
            <w:r w:rsidRPr="00436F0C">
              <w:rPr>
                <w:rFonts w:ascii="宋体" w:eastAsia="宋体" w:hAnsi="宋体" w:cs="宋体"/>
                <w:color w:val="000000"/>
                <w:kern w:val="0"/>
                <w:szCs w:val="21"/>
              </w:rPr>
              <w:t>2.</w:t>
            </w:r>
            <w:r w:rsidRPr="00436F0C">
              <w:rPr>
                <w:rFonts w:ascii="宋体" w:eastAsia="宋体" w:hAnsi="宋体" w:cs="宋体" w:hint="eastAsia"/>
                <w:color w:val="000000"/>
                <w:kern w:val="0"/>
                <w:szCs w:val="21"/>
              </w:rPr>
              <w:t>维护员工使用</w:t>
            </w:r>
            <w:r w:rsidR="0033786D" w:rsidRPr="00436F0C">
              <w:rPr>
                <w:rFonts w:ascii="宋体" w:eastAsia="宋体" w:hAnsi="宋体" w:cs="宋体" w:hint="eastAsia"/>
                <w:color w:val="000000"/>
                <w:kern w:val="0"/>
                <w:szCs w:val="21"/>
              </w:rPr>
              <w:t>用户名和密码</w:t>
            </w:r>
            <w:r w:rsidR="007A2E4D" w:rsidRPr="00436F0C">
              <w:rPr>
                <w:rFonts w:ascii="宋体" w:eastAsia="宋体" w:hAnsi="宋体" w:cs="宋体" w:hint="eastAsia"/>
                <w:color w:val="000000"/>
                <w:kern w:val="0"/>
                <w:szCs w:val="21"/>
              </w:rPr>
              <w:t>，以及相关权限的分配与管理</w:t>
            </w:r>
            <w:r w:rsidR="0033786D" w:rsidRPr="00436F0C">
              <w:rPr>
                <w:rFonts w:ascii="宋体" w:eastAsia="宋体" w:hAnsi="宋体" w:cs="宋体" w:hint="eastAsia"/>
                <w:color w:val="000000"/>
                <w:kern w:val="0"/>
                <w:szCs w:val="21"/>
              </w:rPr>
              <w:t>。</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3</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维护体检中心的收费项目和相关设置，如收费项目属性、冲突项目。</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lastRenderedPageBreak/>
              <w:t>4</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维护体检的分科、总检结论词条。</w:t>
            </w:r>
            <w:r w:rsidR="0033786D" w:rsidRPr="00436F0C">
              <w:rPr>
                <w:rFonts w:ascii="宋体" w:eastAsia="宋体" w:hAnsi="宋体" w:cs="宋体" w:hint="eastAsia"/>
                <w:color w:val="000000"/>
                <w:kern w:val="0"/>
                <w:szCs w:val="21"/>
              </w:rPr>
              <w:br/>
            </w:r>
            <w:r w:rsidRPr="00436F0C">
              <w:rPr>
                <w:rFonts w:ascii="宋体" w:eastAsia="宋体" w:hAnsi="宋体" w:cs="宋体" w:hint="eastAsia"/>
                <w:color w:val="000000"/>
                <w:kern w:val="0"/>
                <w:szCs w:val="21"/>
              </w:rPr>
              <w:t>5</w:t>
            </w:r>
            <w:r w:rsidRPr="00436F0C">
              <w:rPr>
                <w:rFonts w:ascii="宋体" w:eastAsia="宋体" w:hAnsi="宋体" w:cs="宋体"/>
                <w:color w:val="000000"/>
                <w:kern w:val="0"/>
                <w:szCs w:val="21"/>
              </w:rPr>
              <w:t>.</w:t>
            </w:r>
            <w:r w:rsidR="0033786D" w:rsidRPr="00436F0C">
              <w:rPr>
                <w:rFonts w:ascii="宋体" w:eastAsia="宋体" w:hAnsi="宋体" w:cs="宋体" w:hint="eastAsia"/>
                <w:color w:val="000000"/>
                <w:kern w:val="0"/>
                <w:szCs w:val="21"/>
              </w:rPr>
              <w:t>健康管理信息系统中其他的相关的系统字典维护等。</w:t>
            </w:r>
          </w:p>
        </w:tc>
      </w:tr>
      <w:tr w:rsidR="0033786D" w:rsidRPr="00436F0C" w14:paraId="39706ED6" w14:textId="77777777" w:rsidTr="0088145E">
        <w:trPr>
          <w:trHeight w:val="393"/>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06CD5"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BF2D6"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权限控制</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FABD9"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以菜单界面控件及特殊权限分配，实现通用化权限及特殊化权限功能。</w:t>
            </w:r>
          </w:p>
        </w:tc>
      </w:tr>
      <w:tr w:rsidR="0033786D" w:rsidRPr="00436F0C" w14:paraId="52D4890F" w14:textId="77777777" w:rsidTr="0088145E">
        <w:trPr>
          <w:trHeight w:val="770"/>
        </w:trPr>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DAC4" w14:textId="77777777" w:rsidR="0033786D" w:rsidRPr="00436F0C" w:rsidRDefault="0033786D" w:rsidP="0033786D">
            <w:pPr>
              <w:widowControl w:val="0"/>
              <w:adjustRightInd w:val="0"/>
              <w:spacing w:line="360" w:lineRule="auto"/>
              <w:textAlignment w:val="baseline"/>
              <w:rPr>
                <w:rFonts w:ascii="宋体" w:eastAsia="宋体" w:hAnsi="宋体" w:cs="宋体"/>
                <w:color w:val="000000"/>
                <w:kern w:val="0"/>
                <w:szCs w:val="21"/>
              </w:rPr>
            </w:pPr>
          </w:p>
        </w:tc>
        <w:tc>
          <w:tcPr>
            <w:tcW w:w="11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D4E92"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系统日志</w:t>
            </w:r>
          </w:p>
        </w:tc>
        <w:tc>
          <w:tcPr>
            <w:tcW w:w="6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C07CF" w14:textId="77777777" w:rsidR="0033786D" w:rsidRPr="00436F0C" w:rsidRDefault="0033786D" w:rsidP="0033786D">
            <w:pPr>
              <w:adjustRightInd w:val="0"/>
              <w:spacing w:line="360" w:lineRule="auto"/>
              <w:textAlignment w:val="center"/>
              <w:rPr>
                <w:rFonts w:ascii="宋体" w:eastAsia="宋体" w:hAnsi="宋体" w:cs="宋体"/>
                <w:color w:val="000000"/>
                <w:kern w:val="0"/>
                <w:szCs w:val="21"/>
              </w:rPr>
            </w:pPr>
            <w:r w:rsidRPr="00436F0C">
              <w:rPr>
                <w:rFonts w:ascii="宋体" w:eastAsia="宋体" w:hAnsi="宋体" w:cs="宋体" w:hint="eastAsia"/>
                <w:color w:val="000000"/>
                <w:kern w:val="0"/>
                <w:szCs w:val="21"/>
              </w:rPr>
              <w:t>对各用户、各应用程序操作进行日志记录，并可按时间、身份证号、操作人等条件进行查阅（软件客户端时间以服务器时间为准，若时间不符合，系统给与提示）。</w:t>
            </w:r>
          </w:p>
        </w:tc>
      </w:tr>
    </w:tbl>
    <w:p w14:paraId="3E9ADDD7" w14:textId="1D669937" w:rsidR="0033786D" w:rsidRPr="00436F0C" w:rsidRDefault="0033786D" w:rsidP="0033786D">
      <w:pPr>
        <w:keepNext/>
        <w:keepLines/>
        <w:widowControl w:val="0"/>
        <w:adjustRightInd w:val="0"/>
        <w:spacing w:before="156" w:after="156"/>
        <w:jc w:val="both"/>
        <w:outlineLvl w:val="1"/>
        <w:rPr>
          <w:rFonts w:ascii="宋体" w:eastAsia="宋体" w:hAnsi="宋体" w:cs="宋体"/>
          <w:b/>
          <w:bCs/>
          <w:sz w:val="24"/>
          <w:szCs w:val="24"/>
        </w:rPr>
      </w:pPr>
      <w:bookmarkStart w:id="4" w:name="_Toc29886"/>
      <w:r w:rsidRPr="00436F0C">
        <w:rPr>
          <w:rFonts w:ascii="宋体" w:eastAsia="宋体" w:hAnsi="宋体" w:cs="宋体" w:hint="eastAsia"/>
          <w:b/>
          <w:bCs/>
          <w:sz w:val="24"/>
          <w:szCs w:val="24"/>
        </w:rPr>
        <w:t>3.职业病体检</w:t>
      </w:r>
      <w:bookmarkEnd w:id="4"/>
      <w:r w:rsidR="00D20880" w:rsidRPr="00436F0C">
        <w:rPr>
          <w:rFonts w:ascii="宋体" w:eastAsia="宋体" w:hAnsi="宋体" w:cs="宋体" w:hint="eastAsia"/>
          <w:b/>
          <w:bCs/>
          <w:sz w:val="24"/>
          <w:szCs w:val="24"/>
        </w:rPr>
        <w:t>系统</w:t>
      </w:r>
    </w:p>
    <w:tbl>
      <w:tblPr>
        <w:tblW w:w="84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5869"/>
      </w:tblGrid>
      <w:tr w:rsidR="0033786D" w:rsidRPr="00436F0C" w14:paraId="09193BA3" w14:textId="77777777" w:rsidTr="0088145E">
        <w:trPr>
          <w:trHeight w:val="488"/>
        </w:trPr>
        <w:tc>
          <w:tcPr>
            <w:tcW w:w="8405" w:type="dxa"/>
            <w:gridSpan w:val="2"/>
          </w:tcPr>
          <w:p w14:paraId="563D4F54" w14:textId="3BE2D519" w:rsidR="0033786D" w:rsidRPr="00436F0C" w:rsidRDefault="00D20880" w:rsidP="0033786D">
            <w:pPr>
              <w:widowControl w:val="0"/>
              <w:adjustRightInd w:val="0"/>
              <w:spacing w:line="360" w:lineRule="auto"/>
              <w:jc w:val="center"/>
              <w:textAlignment w:val="baseline"/>
              <w:rPr>
                <w:rFonts w:ascii="宋体" w:eastAsia="宋体" w:hAnsi="宋体" w:cs="宋体"/>
                <w:b/>
                <w:kern w:val="0"/>
                <w:szCs w:val="21"/>
              </w:rPr>
            </w:pPr>
            <w:r w:rsidRPr="00436F0C">
              <w:rPr>
                <w:rFonts w:ascii="宋体" w:eastAsia="宋体" w:hAnsi="宋体" w:cs="宋体" w:hint="eastAsia"/>
                <w:bCs/>
                <w:kern w:val="0"/>
                <w:szCs w:val="21"/>
              </w:rPr>
              <w:t>职业病体检系统需求</w:t>
            </w:r>
          </w:p>
        </w:tc>
      </w:tr>
      <w:tr w:rsidR="0033786D" w:rsidRPr="00436F0C" w14:paraId="3BE08613" w14:textId="77777777" w:rsidTr="0088145E">
        <w:trPr>
          <w:trHeight w:val="488"/>
        </w:trPr>
        <w:tc>
          <w:tcPr>
            <w:tcW w:w="2536" w:type="dxa"/>
          </w:tcPr>
          <w:p w14:paraId="281181D5" w14:textId="09B85E9A" w:rsidR="0033786D" w:rsidRPr="00436F0C" w:rsidRDefault="00D20880" w:rsidP="00440819">
            <w:pPr>
              <w:widowControl w:val="0"/>
              <w:adjustRightInd w:val="0"/>
              <w:spacing w:line="360" w:lineRule="auto"/>
              <w:jc w:val="center"/>
              <w:textAlignment w:val="baseline"/>
              <w:rPr>
                <w:rFonts w:ascii="宋体" w:eastAsia="宋体" w:hAnsi="宋体" w:cs="宋体"/>
                <w:bCs/>
                <w:kern w:val="0"/>
                <w:szCs w:val="21"/>
              </w:rPr>
            </w:pPr>
            <w:r w:rsidRPr="00436F0C">
              <w:rPr>
                <w:rFonts w:ascii="宋体" w:eastAsia="宋体" w:hAnsi="宋体" w:cs="宋体" w:hint="eastAsia"/>
                <w:bCs/>
                <w:kern w:val="0"/>
                <w:szCs w:val="21"/>
              </w:rPr>
              <w:t>功能</w:t>
            </w:r>
            <w:r w:rsidR="0033786D" w:rsidRPr="00436F0C">
              <w:rPr>
                <w:rFonts w:ascii="宋体" w:eastAsia="宋体" w:hAnsi="宋体" w:cs="宋体" w:hint="eastAsia"/>
                <w:bCs/>
                <w:kern w:val="0"/>
                <w:szCs w:val="21"/>
              </w:rPr>
              <w:t>模块</w:t>
            </w:r>
          </w:p>
        </w:tc>
        <w:tc>
          <w:tcPr>
            <w:tcW w:w="5869" w:type="dxa"/>
          </w:tcPr>
          <w:p w14:paraId="42AE82E6" w14:textId="77777777" w:rsidR="0033786D" w:rsidRPr="00436F0C" w:rsidRDefault="0033786D" w:rsidP="00440819">
            <w:pPr>
              <w:widowControl w:val="0"/>
              <w:adjustRightInd w:val="0"/>
              <w:spacing w:line="360" w:lineRule="auto"/>
              <w:jc w:val="center"/>
              <w:textAlignment w:val="baseline"/>
              <w:rPr>
                <w:rFonts w:ascii="宋体" w:eastAsia="宋体" w:hAnsi="宋体" w:cs="宋体"/>
                <w:bCs/>
                <w:kern w:val="0"/>
                <w:szCs w:val="21"/>
              </w:rPr>
            </w:pPr>
            <w:r w:rsidRPr="00436F0C">
              <w:rPr>
                <w:rFonts w:ascii="宋体" w:eastAsia="宋体" w:hAnsi="宋体" w:cs="宋体" w:hint="eastAsia"/>
                <w:bCs/>
                <w:kern w:val="0"/>
                <w:szCs w:val="21"/>
              </w:rPr>
              <w:t>功能需求</w:t>
            </w:r>
          </w:p>
        </w:tc>
      </w:tr>
      <w:tr w:rsidR="0033786D" w:rsidRPr="00436F0C" w14:paraId="1B4003F5" w14:textId="77777777" w:rsidTr="0088145E">
        <w:tc>
          <w:tcPr>
            <w:tcW w:w="2536" w:type="dxa"/>
            <w:vAlign w:val="center"/>
          </w:tcPr>
          <w:p w14:paraId="2F845C8C" w14:textId="77777777" w:rsidR="0033786D" w:rsidRPr="00436F0C" w:rsidRDefault="0033786D" w:rsidP="0033786D">
            <w:pPr>
              <w:widowControl w:val="0"/>
              <w:tabs>
                <w:tab w:val="left" w:pos="398"/>
              </w:tabs>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职业病岗别及危害因素相关信息导入与显示</w:t>
            </w:r>
          </w:p>
        </w:tc>
        <w:tc>
          <w:tcPr>
            <w:tcW w:w="5869" w:type="dxa"/>
          </w:tcPr>
          <w:p w14:paraId="03DF31F1" w14:textId="77777777" w:rsidR="0033786D" w:rsidRPr="00436F0C" w:rsidRDefault="0033786D" w:rsidP="0033786D">
            <w:pPr>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1.在导入团体名单时，支持记录体检者的职业岗别、危害因素、工龄、以及总工龄等</w:t>
            </w:r>
          </w:p>
          <w:p w14:paraId="248B9E2E" w14:textId="77777777" w:rsidR="0033786D" w:rsidRPr="00436F0C" w:rsidRDefault="0033786D" w:rsidP="0033786D">
            <w:pPr>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2.支持根据导入的信息显示出相应的危害因素及岗别和危害公龄</w:t>
            </w:r>
          </w:p>
        </w:tc>
      </w:tr>
      <w:tr w:rsidR="0033786D" w:rsidRPr="00436F0C" w14:paraId="7B39024C" w14:textId="77777777" w:rsidTr="0088145E">
        <w:tc>
          <w:tcPr>
            <w:tcW w:w="2536" w:type="dxa"/>
            <w:vAlign w:val="center"/>
          </w:tcPr>
          <w:p w14:paraId="01E49F28" w14:textId="77777777" w:rsidR="0033786D" w:rsidRPr="00436F0C" w:rsidRDefault="0033786D" w:rsidP="0033786D">
            <w:pPr>
              <w:widowControl w:val="0"/>
              <w:tabs>
                <w:tab w:val="left" w:pos="398"/>
              </w:tabs>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职业病体检项目</w:t>
            </w:r>
          </w:p>
        </w:tc>
        <w:tc>
          <w:tcPr>
            <w:tcW w:w="5869" w:type="dxa"/>
          </w:tcPr>
          <w:p w14:paraId="3ABA6A25" w14:textId="77777777" w:rsidR="0033786D" w:rsidRPr="00436F0C" w:rsidRDefault="0033786D" w:rsidP="0033786D">
            <w:pPr>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1.根据不同单位的职业危害因素维护不同的分组及体检套餐，然后导入单位的体检名单，生成相应的体检项目</w:t>
            </w:r>
          </w:p>
          <w:p w14:paraId="1C86D228"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2.维护好危害因素对应的套餐名称，及套餐相关检查项目</w:t>
            </w:r>
          </w:p>
        </w:tc>
      </w:tr>
      <w:tr w:rsidR="0033786D" w:rsidRPr="00436F0C" w14:paraId="61D2591B" w14:textId="77777777" w:rsidTr="0088145E">
        <w:tc>
          <w:tcPr>
            <w:tcW w:w="2536" w:type="dxa"/>
            <w:vAlign w:val="center"/>
          </w:tcPr>
          <w:p w14:paraId="551A1F89" w14:textId="77777777" w:rsidR="0033786D" w:rsidRPr="00436F0C" w:rsidRDefault="0033786D" w:rsidP="0033786D">
            <w:pPr>
              <w:widowControl w:val="0"/>
              <w:tabs>
                <w:tab w:val="left" w:pos="398"/>
              </w:tabs>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总检业务</w:t>
            </w:r>
          </w:p>
        </w:tc>
        <w:tc>
          <w:tcPr>
            <w:tcW w:w="5869" w:type="dxa"/>
          </w:tcPr>
          <w:p w14:paraId="6638A368" w14:textId="77777777" w:rsidR="0033786D" w:rsidRPr="00436F0C" w:rsidRDefault="0033786D" w:rsidP="0033786D">
            <w:pPr>
              <w:widowControl w:val="0"/>
              <w:numPr>
                <w:ilvl w:val="0"/>
                <w:numId w:val="2"/>
              </w:numPr>
              <w:adjustRightInd w:val="0"/>
              <w:spacing w:line="360" w:lineRule="auto"/>
              <w:jc w:val="both"/>
              <w:textAlignment w:val="baseline"/>
              <w:rPr>
                <w:rFonts w:ascii="宋体" w:eastAsia="宋体" w:hAnsi="宋体" w:cs="宋体"/>
                <w:bCs/>
                <w:kern w:val="0"/>
                <w:szCs w:val="21"/>
              </w:rPr>
            </w:pPr>
            <w:r w:rsidRPr="00436F0C">
              <w:rPr>
                <w:rFonts w:ascii="宋体" w:eastAsia="宋体" w:hAnsi="宋体" w:cs="宋体" w:hint="eastAsia"/>
                <w:bCs/>
                <w:kern w:val="0"/>
                <w:szCs w:val="21"/>
              </w:rPr>
              <w:t>在总检界面除了正常总检之外，职业病健康体检可以新增职业病结论模块</w:t>
            </w:r>
          </w:p>
          <w:p w14:paraId="25E1C86A" w14:textId="77777777" w:rsidR="0033786D" w:rsidRPr="00436F0C" w:rsidRDefault="0033786D" w:rsidP="0033786D">
            <w:pPr>
              <w:widowControl w:val="0"/>
              <w:numPr>
                <w:ilvl w:val="0"/>
                <w:numId w:val="2"/>
              </w:numPr>
              <w:adjustRightInd w:val="0"/>
              <w:spacing w:line="360" w:lineRule="auto"/>
              <w:jc w:val="both"/>
              <w:textAlignment w:val="baseline"/>
              <w:rPr>
                <w:rFonts w:ascii="宋体" w:eastAsia="宋体" w:hAnsi="宋体" w:cs="宋体"/>
                <w:bCs/>
                <w:kern w:val="0"/>
                <w:szCs w:val="21"/>
              </w:rPr>
            </w:pPr>
            <w:r w:rsidRPr="00436F0C">
              <w:rPr>
                <w:rFonts w:ascii="宋体" w:eastAsia="宋体" w:hAnsi="宋体" w:cs="宋体" w:hint="eastAsia"/>
                <w:bCs/>
                <w:kern w:val="0"/>
                <w:szCs w:val="21"/>
              </w:rPr>
              <w:t>职业病健康体检的职业相关结论，可在后台进行数据维护</w:t>
            </w:r>
          </w:p>
        </w:tc>
      </w:tr>
      <w:tr w:rsidR="0033786D" w:rsidRPr="00436F0C" w14:paraId="1052BAED" w14:textId="77777777" w:rsidTr="0088145E">
        <w:tc>
          <w:tcPr>
            <w:tcW w:w="2536" w:type="dxa"/>
            <w:vAlign w:val="center"/>
          </w:tcPr>
          <w:p w14:paraId="5DB14F67"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团体职业状态统计</w:t>
            </w:r>
          </w:p>
        </w:tc>
        <w:tc>
          <w:tcPr>
            <w:tcW w:w="5869" w:type="dxa"/>
          </w:tcPr>
          <w:p w14:paraId="76400026"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支持统计职业健康体检单位体检结果及总检建议</w:t>
            </w:r>
          </w:p>
        </w:tc>
      </w:tr>
      <w:tr w:rsidR="0033786D" w:rsidRPr="00436F0C" w14:paraId="7788618C" w14:textId="77777777" w:rsidTr="0088145E">
        <w:tc>
          <w:tcPr>
            <w:tcW w:w="2536" w:type="dxa"/>
            <w:vAlign w:val="center"/>
          </w:tcPr>
          <w:p w14:paraId="50D9D928"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职业病数据上报</w:t>
            </w:r>
          </w:p>
        </w:tc>
        <w:tc>
          <w:tcPr>
            <w:tcW w:w="5869" w:type="dxa"/>
          </w:tcPr>
          <w:p w14:paraId="506CC32C"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支持职业病数据上报</w:t>
            </w:r>
          </w:p>
        </w:tc>
      </w:tr>
      <w:tr w:rsidR="0033786D" w:rsidRPr="00436F0C" w14:paraId="4F03E2A2" w14:textId="77777777" w:rsidTr="0088145E">
        <w:tc>
          <w:tcPr>
            <w:tcW w:w="2536" w:type="dxa"/>
            <w:vAlign w:val="center"/>
          </w:tcPr>
          <w:p w14:paraId="46132DA6"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职业病结论维护</w:t>
            </w:r>
          </w:p>
        </w:tc>
        <w:tc>
          <w:tcPr>
            <w:tcW w:w="5869" w:type="dxa"/>
          </w:tcPr>
          <w:p w14:paraId="68CB0175"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支持职业病结论维护</w:t>
            </w:r>
          </w:p>
        </w:tc>
      </w:tr>
      <w:tr w:rsidR="0033786D" w:rsidRPr="00436F0C" w14:paraId="35AC47D3" w14:textId="77777777" w:rsidTr="0088145E">
        <w:tc>
          <w:tcPr>
            <w:tcW w:w="2536" w:type="dxa"/>
            <w:vAlign w:val="center"/>
          </w:tcPr>
          <w:p w14:paraId="631A47BA"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职业危害因素维护</w:t>
            </w:r>
          </w:p>
        </w:tc>
        <w:tc>
          <w:tcPr>
            <w:tcW w:w="5869" w:type="dxa"/>
          </w:tcPr>
          <w:p w14:paraId="023E9379"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职业危害因素必须要再进行维护，才能将体检单位导入的职业未含印刷显示在开单界面以及总检和有需要显示的地方</w:t>
            </w:r>
          </w:p>
        </w:tc>
      </w:tr>
      <w:tr w:rsidR="0033786D" w:rsidRPr="00436F0C" w14:paraId="3DDF53F2" w14:textId="77777777" w:rsidTr="0088145E">
        <w:tc>
          <w:tcPr>
            <w:tcW w:w="2536" w:type="dxa"/>
            <w:vAlign w:val="center"/>
          </w:tcPr>
          <w:p w14:paraId="2D4C2C58"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仿宋" w:hint="eastAsia"/>
                <w:kern w:val="0"/>
                <w:szCs w:val="21"/>
              </w:rPr>
              <w:t>★</w:t>
            </w:r>
            <w:r w:rsidRPr="00436F0C">
              <w:rPr>
                <w:rFonts w:ascii="宋体" w:eastAsia="宋体" w:hAnsi="宋体" w:cs="宋体" w:hint="eastAsia"/>
                <w:bCs/>
                <w:kern w:val="0"/>
                <w:szCs w:val="21"/>
              </w:rPr>
              <w:t>就诊信息导出及职业健康体检汇总报告</w:t>
            </w:r>
          </w:p>
        </w:tc>
        <w:tc>
          <w:tcPr>
            <w:tcW w:w="5869" w:type="dxa"/>
          </w:tcPr>
          <w:p w14:paraId="5E4DE969"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1.支持将体检单位所有检查结果显示出来及具体导出功能</w:t>
            </w:r>
          </w:p>
          <w:p w14:paraId="6E0038E2"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2.支持导出的word可以根据医院的需求生成一份职业健康体</w:t>
            </w:r>
            <w:r w:rsidRPr="00436F0C">
              <w:rPr>
                <w:rFonts w:ascii="宋体" w:eastAsia="宋体" w:hAnsi="宋体" w:cs="宋体" w:hint="eastAsia"/>
                <w:bCs/>
                <w:kern w:val="0"/>
                <w:szCs w:val="21"/>
              </w:rPr>
              <w:lastRenderedPageBreak/>
              <w:t>检汇总报告</w:t>
            </w:r>
          </w:p>
          <w:p w14:paraId="19932AD8"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bCs/>
                <w:kern w:val="0"/>
                <w:szCs w:val="21"/>
              </w:rPr>
              <w:t>3.支持职业健康体检报告模板可以根据国家要求进行修改</w:t>
            </w:r>
          </w:p>
        </w:tc>
      </w:tr>
      <w:tr w:rsidR="0033786D" w:rsidRPr="00436F0C" w14:paraId="1F90DAE1" w14:textId="77777777" w:rsidTr="0088145E">
        <w:tc>
          <w:tcPr>
            <w:tcW w:w="2536" w:type="dxa"/>
            <w:vAlign w:val="center"/>
          </w:tcPr>
          <w:p w14:paraId="3BA43C96" w14:textId="77777777" w:rsidR="0033786D" w:rsidRPr="00436F0C" w:rsidRDefault="0033786D" w:rsidP="0033786D">
            <w:pPr>
              <w:widowControl w:val="0"/>
              <w:adjustRightInd w:val="0"/>
              <w:spacing w:line="360" w:lineRule="auto"/>
              <w:jc w:val="center"/>
              <w:textAlignment w:val="baseline"/>
              <w:rPr>
                <w:rFonts w:ascii="宋体" w:eastAsia="宋体" w:hAnsi="宋体" w:cs="宋体"/>
                <w:bCs/>
                <w:kern w:val="0"/>
                <w:szCs w:val="21"/>
              </w:rPr>
            </w:pPr>
            <w:r w:rsidRPr="00436F0C">
              <w:rPr>
                <w:rFonts w:ascii="宋体" w:eastAsia="宋体" w:hAnsi="宋体" w:cs="宋体" w:hint="eastAsia"/>
                <w:bCs/>
                <w:kern w:val="0"/>
                <w:szCs w:val="21"/>
              </w:rPr>
              <w:lastRenderedPageBreak/>
              <w:t>财务</w:t>
            </w:r>
          </w:p>
        </w:tc>
        <w:tc>
          <w:tcPr>
            <w:tcW w:w="5869" w:type="dxa"/>
          </w:tcPr>
          <w:p w14:paraId="26B51FE2"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1、收费管理</w:t>
            </w:r>
          </w:p>
          <w:p w14:paraId="0D94EF55"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要支持扩展多种收费、退费方式，方便实现收费、退费功能并可方便维护；支持整体、单项或单人打折；团检可换项目并可自动补差价，超出统收金额自动转自费；具有完善的发票管理功能，且适应性强；退项、退费、增项、增费严格又灵活，能跟踪到责任人，杜绝团体结算漏洞，并具有完善的管理方式；团体结算适应性强，支持中途结算、预结算，结算后禁检等。</w:t>
            </w:r>
          </w:p>
          <w:p w14:paraId="25AE3545"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2、财务管理与分析系统</w:t>
            </w:r>
          </w:p>
          <w:p w14:paraId="273E640C"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kern w:val="0"/>
                <w:szCs w:val="21"/>
              </w:rPr>
              <w:t>能实现现金、银行卡、微信、支付宝、省医保、市医保等多种收费方式。按日期、检查科室、收费项目进行分类查询、统计并打印报表，以及发票管理。</w:t>
            </w:r>
          </w:p>
        </w:tc>
      </w:tr>
      <w:tr w:rsidR="0033786D" w:rsidRPr="00436F0C" w14:paraId="67A4C039" w14:textId="77777777" w:rsidTr="0088145E">
        <w:tc>
          <w:tcPr>
            <w:tcW w:w="2536" w:type="dxa"/>
            <w:vAlign w:val="center"/>
          </w:tcPr>
          <w:p w14:paraId="1329BE43" w14:textId="77777777" w:rsidR="0033786D" w:rsidRPr="00436F0C" w:rsidRDefault="0033786D" w:rsidP="0033786D">
            <w:pPr>
              <w:widowControl w:val="0"/>
              <w:adjustRightInd w:val="0"/>
              <w:spacing w:line="360" w:lineRule="auto"/>
              <w:jc w:val="center"/>
              <w:textAlignment w:val="baseline"/>
              <w:rPr>
                <w:rFonts w:ascii="宋体" w:eastAsia="宋体" w:hAnsi="宋体" w:cs="宋体"/>
                <w:bCs/>
                <w:kern w:val="0"/>
                <w:szCs w:val="21"/>
              </w:rPr>
            </w:pPr>
            <w:r w:rsidRPr="00436F0C">
              <w:rPr>
                <w:rFonts w:ascii="宋体" w:eastAsia="宋体" w:hAnsi="宋体" w:cs="宋体" w:hint="eastAsia"/>
                <w:bCs/>
                <w:kern w:val="0"/>
                <w:szCs w:val="21"/>
              </w:rPr>
              <w:t>报表</w:t>
            </w:r>
          </w:p>
        </w:tc>
        <w:tc>
          <w:tcPr>
            <w:tcW w:w="5869" w:type="dxa"/>
          </w:tcPr>
          <w:p w14:paraId="4374BF9F" w14:textId="77777777" w:rsidR="0033786D" w:rsidRPr="00436F0C" w:rsidRDefault="0033786D" w:rsidP="0033786D">
            <w:pPr>
              <w:widowControl w:val="0"/>
              <w:numPr>
                <w:ilvl w:val="0"/>
                <w:numId w:val="3"/>
              </w:numPr>
              <w:adjustRightInd w:val="0"/>
              <w:spacing w:line="360" w:lineRule="auto"/>
              <w:jc w:val="both"/>
              <w:textAlignment w:val="baseline"/>
              <w:rPr>
                <w:rFonts w:ascii="宋体" w:eastAsia="宋体" w:hAnsi="宋体" w:cs="宋体"/>
                <w:kern w:val="0"/>
                <w:szCs w:val="21"/>
              </w:rPr>
            </w:pPr>
            <w:r w:rsidRPr="00436F0C">
              <w:rPr>
                <w:rFonts w:ascii="宋体" w:eastAsia="宋体" w:hAnsi="宋体" w:cs="宋体" w:hint="eastAsia"/>
                <w:kern w:val="0"/>
                <w:szCs w:val="21"/>
              </w:rPr>
              <w:t>查询统计管理</w:t>
            </w:r>
          </w:p>
          <w:p w14:paraId="70E801D6"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个人数据查询能实现名字、编号、身份证、收集等信息查询个人所有记录，并有健康发展趋势分析。</w:t>
            </w:r>
          </w:p>
          <w:p w14:paraId="0F9B6F19"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能根据多种查询条件查询科室工作量、医生工作量、疾病统计信息等，用于中心管理、考核、科研。</w:t>
            </w:r>
          </w:p>
          <w:p w14:paraId="5901CB67" w14:textId="77777777" w:rsidR="0033786D" w:rsidRPr="00436F0C" w:rsidRDefault="0033786D" w:rsidP="0033786D">
            <w:pPr>
              <w:widowControl w:val="0"/>
              <w:numPr>
                <w:ilvl w:val="0"/>
                <w:numId w:val="3"/>
              </w:numPr>
              <w:adjustRightInd w:val="0"/>
              <w:spacing w:line="360" w:lineRule="auto"/>
              <w:jc w:val="both"/>
              <w:textAlignment w:val="baseline"/>
              <w:rPr>
                <w:rFonts w:ascii="宋体" w:eastAsia="宋体" w:hAnsi="宋体" w:cs="宋体"/>
                <w:kern w:val="0"/>
                <w:szCs w:val="21"/>
              </w:rPr>
            </w:pPr>
            <w:r w:rsidRPr="00436F0C">
              <w:rPr>
                <w:rFonts w:ascii="宋体" w:eastAsia="宋体" w:hAnsi="宋体" w:cs="宋体" w:hint="eastAsia"/>
                <w:kern w:val="0"/>
                <w:szCs w:val="21"/>
              </w:rPr>
              <w:t>职业病体检报告</w:t>
            </w:r>
          </w:p>
          <w:p w14:paraId="34E50689"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根据国家标准定制化体检报告模板</w:t>
            </w:r>
          </w:p>
          <w:p w14:paraId="5138809F" w14:textId="77777777" w:rsidR="0033786D" w:rsidRPr="00436F0C" w:rsidRDefault="0033786D" w:rsidP="0033786D">
            <w:pPr>
              <w:widowControl w:val="0"/>
              <w:numPr>
                <w:ilvl w:val="0"/>
                <w:numId w:val="3"/>
              </w:numPr>
              <w:adjustRightInd w:val="0"/>
              <w:spacing w:line="360" w:lineRule="auto"/>
              <w:jc w:val="both"/>
              <w:textAlignment w:val="baseline"/>
              <w:rPr>
                <w:rFonts w:ascii="宋体" w:eastAsia="宋体" w:hAnsi="宋体" w:cs="宋体"/>
                <w:kern w:val="0"/>
                <w:szCs w:val="21"/>
              </w:rPr>
            </w:pPr>
            <w:r w:rsidRPr="00436F0C">
              <w:rPr>
                <w:rFonts w:ascii="宋体" w:eastAsia="宋体" w:hAnsi="宋体" w:cs="宋体" w:hint="eastAsia"/>
                <w:kern w:val="0"/>
                <w:szCs w:val="21"/>
              </w:rPr>
              <w:t>自定义报表功能</w:t>
            </w:r>
          </w:p>
          <w:p w14:paraId="7FAB3F35" w14:textId="77777777" w:rsidR="0033786D" w:rsidRPr="00436F0C"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kern w:val="0"/>
                <w:szCs w:val="21"/>
              </w:rPr>
              <w:t>可灵活根据用户需求自行快速定义报表，报表可赋值权限给相关人员查询，可直接打印、查询导出数据</w:t>
            </w:r>
          </w:p>
        </w:tc>
      </w:tr>
      <w:tr w:rsidR="0033786D" w:rsidRPr="0033786D" w14:paraId="7411C73E" w14:textId="77777777" w:rsidTr="0088145E">
        <w:tc>
          <w:tcPr>
            <w:tcW w:w="2536" w:type="dxa"/>
            <w:vAlign w:val="center"/>
          </w:tcPr>
          <w:p w14:paraId="366F412B" w14:textId="77777777" w:rsidR="0033786D" w:rsidRPr="00436F0C" w:rsidRDefault="0033786D" w:rsidP="0033786D">
            <w:pPr>
              <w:widowControl w:val="0"/>
              <w:adjustRightInd w:val="0"/>
              <w:spacing w:line="360" w:lineRule="auto"/>
              <w:jc w:val="center"/>
              <w:textAlignment w:val="baseline"/>
              <w:rPr>
                <w:rFonts w:ascii="宋体" w:eastAsia="宋体" w:hAnsi="宋体" w:cs="宋体"/>
                <w:bCs/>
                <w:kern w:val="0"/>
                <w:szCs w:val="21"/>
              </w:rPr>
            </w:pPr>
            <w:r w:rsidRPr="00436F0C">
              <w:rPr>
                <w:rFonts w:ascii="宋体" w:eastAsia="宋体" w:hAnsi="宋体" w:cs="宋体" w:hint="eastAsia"/>
                <w:bCs/>
                <w:kern w:val="0"/>
                <w:szCs w:val="21"/>
              </w:rPr>
              <w:t>接口</w:t>
            </w:r>
          </w:p>
        </w:tc>
        <w:tc>
          <w:tcPr>
            <w:tcW w:w="5869" w:type="dxa"/>
          </w:tcPr>
          <w:p w14:paraId="6523EF20"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1.检验LIS接口</w:t>
            </w:r>
          </w:p>
          <w:p w14:paraId="2E999D08"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通过与检验LIS无缝连接，体检者可直接指引单和检验条码进行抽血检查，同时检查结果也可直接反馈回传到健康体检系统，最终总检自动汇总到报告上。</w:t>
            </w:r>
          </w:p>
          <w:p w14:paraId="5629FFCA"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2、影像PACS接口</w:t>
            </w:r>
          </w:p>
          <w:p w14:paraId="2446D7F4"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lastRenderedPageBreak/>
              <w:t>通过与PACS无缝连接，体检者可直接凭指引单进行影像科室的检查，无需再持各类申请单及收费单，同时医生只需要在影像系统录入体检报告（包括图文报告），审核完成后检查结果直接传到健康体检系统。</w:t>
            </w:r>
          </w:p>
          <w:p w14:paraId="4CD770E0"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3、电生理接口</w:t>
            </w:r>
          </w:p>
          <w:p w14:paraId="001214ED" w14:textId="77777777" w:rsidR="0033786D" w:rsidRPr="00436F0C" w:rsidRDefault="0033786D" w:rsidP="0033786D">
            <w:pPr>
              <w:widowControl w:val="0"/>
              <w:adjustRightInd w:val="0"/>
              <w:spacing w:line="360" w:lineRule="auto"/>
              <w:textAlignment w:val="baseline"/>
              <w:rPr>
                <w:rFonts w:ascii="宋体" w:eastAsia="宋体" w:hAnsi="宋体" w:cs="宋体"/>
                <w:kern w:val="0"/>
                <w:szCs w:val="21"/>
              </w:rPr>
            </w:pPr>
            <w:r w:rsidRPr="00436F0C">
              <w:rPr>
                <w:rFonts w:ascii="宋体" w:eastAsia="宋体" w:hAnsi="宋体" w:cs="宋体" w:hint="eastAsia"/>
                <w:kern w:val="0"/>
                <w:szCs w:val="21"/>
              </w:rPr>
              <w:t>将体检者发送到中间表，科室医生只需刷体检号即可检查，检查后写完报告审核即可将文字小结和图片回传到体检系统。</w:t>
            </w:r>
          </w:p>
          <w:p w14:paraId="50B96984" w14:textId="77777777" w:rsidR="0033786D" w:rsidRPr="0033786D" w:rsidRDefault="0033786D" w:rsidP="0033786D">
            <w:pPr>
              <w:widowControl w:val="0"/>
              <w:adjustRightInd w:val="0"/>
              <w:spacing w:line="360" w:lineRule="auto"/>
              <w:textAlignment w:val="baseline"/>
              <w:rPr>
                <w:rFonts w:ascii="宋体" w:eastAsia="宋体" w:hAnsi="宋体" w:cs="宋体"/>
                <w:bCs/>
                <w:kern w:val="0"/>
                <w:szCs w:val="21"/>
              </w:rPr>
            </w:pPr>
            <w:r w:rsidRPr="00436F0C">
              <w:rPr>
                <w:rFonts w:ascii="宋体" w:eastAsia="宋体" w:hAnsi="宋体" w:cs="宋体" w:hint="eastAsia"/>
                <w:kern w:val="0"/>
                <w:szCs w:val="21"/>
              </w:rPr>
              <w:t>4.硬件仪器接口，主要实现图文报告传输到体检系统。</w:t>
            </w:r>
          </w:p>
        </w:tc>
      </w:tr>
    </w:tbl>
    <w:p w14:paraId="69157847" w14:textId="77777777" w:rsidR="0086399A" w:rsidRPr="0033786D" w:rsidRDefault="0086399A"/>
    <w:p w14:paraId="7F6C56C3" w14:textId="45557016" w:rsidR="00436F0C" w:rsidRDefault="00436F0C"/>
    <w:p w14:paraId="79B9D4A1" w14:textId="4030EB1E" w:rsidR="009D5F00" w:rsidRDefault="009D5F00">
      <w:r>
        <w:rPr>
          <w:rFonts w:hint="eastAsia"/>
        </w:rPr>
        <w:t>4</w:t>
      </w:r>
      <w:r>
        <w:t>.</w:t>
      </w:r>
      <w:r>
        <w:rPr>
          <w:rFonts w:hint="eastAsia"/>
        </w:rPr>
        <w:t>报价表</w:t>
      </w:r>
    </w:p>
    <w:tbl>
      <w:tblPr>
        <w:tblStyle w:val="a5"/>
        <w:tblW w:w="8370" w:type="dxa"/>
        <w:jc w:val="center"/>
        <w:tblLook w:val="04A0" w:firstRow="1" w:lastRow="0" w:firstColumn="1" w:lastColumn="0" w:noHBand="0" w:noVBand="1"/>
      </w:tblPr>
      <w:tblGrid>
        <w:gridCol w:w="2405"/>
        <w:gridCol w:w="2976"/>
        <w:gridCol w:w="1146"/>
        <w:gridCol w:w="1843"/>
      </w:tblGrid>
      <w:tr w:rsidR="009D5F00" w:rsidRPr="00D2041C" w14:paraId="1178845B" w14:textId="77777777" w:rsidTr="00D2041C">
        <w:trPr>
          <w:jc w:val="center"/>
        </w:trPr>
        <w:tc>
          <w:tcPr>
            <w:tcW w:w="2405" w:type="dxa"/>
          </w:tcPr>
          <w:p w14:paraId="76F0F560" w14:textId="4C943C5E" w:rsidR="009D5F00" w:rsidRPr="00D2041C" w:rsidRDefault="009D5F00" w:rsidP="00D2041C">
            <w:pPr>
              <w:jc w:val="center"/>
              <w:rPr>
                <w:rFonts w:hint="eastAsia"/>
                <w:b/>
              </w:rPr>
            </w:pPr>
            <w:r w:rsidRPr="00D2041C">
              <w:rPr>
                <w:rFonts w:hint="eastAsia"/>
                <w:b/>
              </w:rPr>
              <w:t>产品品牌</w:t>
            </w:r>
          </w:p>
        </w:tc>
        <w:tc>
          <w:tcPr>
            <w:tcW w:w="2976" w:type="dxa"/>
          </w:tcPr>
          <w:p w14:paraId="1502504D" w14:textId="6974284A" w:rsidR="009D5F00" w:rsidRPr="00D2041C" w:rsidRDefault="009D5F00" w:rsidP="00D2041C">
            <w:pPr>
              <w:jc w:val="center"/>
              <w:rPr>
                <w:rFonts w:hint="eastAsia"/>
                <w:b/>
              </w:rPr>
            </w:pPr>
            <w:r w:rsidRPr="00D2041C">
              <w:rPr>
                <w:rFonts w:hint="eastAsia"/>
                <w:b/>
              </w:rPr>
              <w:t>软件功能</w:t>
            </w:r>
            <w:r w:rsidR="00D2041C">
              <w:rPr>
                <w:rFonts w:hint="eastAsia"/>
                <w:b/>
              </w:rPr>
              <w:t>模块</w:t>
            </w:r>
          </w:p>
        </w:tc>
        <w:tc>
          <w:tcPr>
            <w:tcW w:w="1146" w:type="dxa"/>
          </w:tcPr>
          <w:p w14:paraId="14CF4728" w14:textId="095E7C00" w:rsidR="009D5F00" w:rsidRPr="00D2041C" w:rsidRDefault="009D5F00" w:rsidP="00D2041C">
            <w:pPr>
              <w:jc w:val="center"/>
              <w:rPr>
                <w:rFonts w:hint="eastAsia"/>
                <w:b/>
              </w:rPr>
            </w:pPr>
            <w:r w:rsidRPr="00D2041C">
              <w:rPr>
                <w:rFonts w:hint="eastAsia"/>
                <w:b/>
              </w:rPr>
              <w:t>报价金额</w:t>
            </w:r>
          </w:p>
        </w:tc>
        <w:tc>
          <w:tcPr>
            <w:tcW w:w="1843" w:type="dxa"/>
          </w:tcPr>
          <w:p w14:paraId="6EE9914F" w14:textId="0D74312D" w:rsidR="009D5F00" w:rsidRPr="00D2041C" w:rsidRDefault="009D5F00" w:rsidP="00D2041C">
            <w:pPr>
              <w:jc w:val="center"/>
              <w:rPr>
                <w:rFonts w:hint="eastAsia"/>
                <w:b/>
              </w:rPr>
            </w:pPr>
            <w:r w:rsidRPr="00D2041C">
              <w:rPr>
                <w:rFonts w:hint="eastAsia"/>
                <w:b/>
              </w:rPr>
              <w:t>备注（特殊说明）</w:t>
            </w:r>
          </w:p>
        </w:tc>
      </w:tr>
      <w:tr w:rsidR="009D5F00" w14:paraId="11D41EAC" w14:textId="77777777" w:rsidTr="00D2041C">
        <w:trPr>
          <w:jc w:val="center"/>
        </w:trPr>
        <w:tc>
          <w:tcPr>
            <w:tcW w:w="2405" w:type="dxa"/>
          </w:tcPr>
          <w:p w14:paraId="577A45E3" w14:textId="77777777" w:rsidR="009D5F00" w:rsidRDefault="009D5F00">
            <w:pPr>
              <w:rPr>
                <w:rFonts w:hint="eastAsia"/>
              </w:rPr>
            </w:pPr>
          </w:p>
        </w:tc>
        <w:tc>
          <w:tcPr>
            <w:tcW w:w="2976" w:type="dxa"/>
          </w:tcPr>
          <w:p w14:paraId="08D80377" w14:textId="4F2675C8" w:rsidR="009D5F00" w:rsidRDefault="009D5F00" w:rsidP="00D2041C">
            <w:pPr>
              <w:jc w:val="center"/>
              <w:rPr>
                <w:rFonts w:hint="eastAsia"/>
              </w:rPr>
            </w:pPr>
            <w:r w:rsidRPr="009D5F00">
              <w:rPr>
                <w:rFonts w:hint="eastAsia"/>
              </w:rPr>
              <w:t>检前全流程分时间段预约</w:t>
            </w:r>
          </w:p>
        </w:tc>
        <w:tc>
          <w:tcPr>
            <w:tcW w:w="1146" w:type="dxa"/>
          </w:tcPr>
          <w:p w14:paraId="62099238" w14:textId="77777777" w:rsidR="009D5F00" w:rsidRDefault="009D5F00">
            <w:pPr>
              <w:rPr>
                <w:rFonts w:hint="eastAsia"/>
              </w:rPr>
            </w:pPr>
          </w:p>
        </w:tc>
        <w:tc>
          <w:tcPr>
            <w:tcW w:w="1843" w:type="dxa"/>
          </w:tcPr>
          <w:p w14:paraId="243B4BB5" w14:textId="77777777" w:rsidR="009D5F00" w:rsidRDefault="009D5F00">
            <w:pPr>
              <w:rPr>
                <w:rFonts w:hint="eastAsia"/>
              </w:rPr>
            </w:pPr>
          </w:p>
        </w:tc>
      </w:tr>
      <w:tr w:rsidR="009D5F00" w14:paraId="6D7D8C18" w14:textId="77777777" w:rsidTr="00D2041C">
        <w:trPr>
          <w:jc w:val="center"/>
        </w:trPr>
        <w:tc>
          <w:tcPr>
            <w:tcW w:w="2405" w:type="dxa"/>
          </w:tcPr>
          <w:p w14:paraId="11A95DA4" w14:textId="77777777" w:rsidR="009D5F00" w:rsidRDefault="009D5F00">
            <w:pPr>
              <w:rPr>
                <w:rFonts w:hint="eastAsia"/>
              </w:rPr>
            </w:pPr>
          </w:p>
        </w:tc>
        <w:tc>
          <w:tcPr>
            <w:tcW w:w="2976" w:type="dxa"/>
          </w:tcPr>
          <w:p w14:paraId="297A160D" w14:textId="4B30C0D9" w:rsidR="009D5F00" w:rsidRDefault="009D5F00" w:rsidP="00D2041C">
            <w:pPr>
              <w:jc w:val="center"/>
              <w:rPr>
                <w:rFonts w:hint="eastAsia"/>
              </w:rPr>
            </w:pPr>
            <w:r w:rsidRPr="009D5F00">
              <w:rPr>
                <w:rFonts w:hint="eastAsia"/>
              </w:rPr>
              <w:t>健康体检功能</w:t>
            </w:r>
          </w:p>
        </w:tc>
        <w:tc>
          <w:tcPr>
            <w:tcW w:w="1146" w:type="dxa"/>
          </w:tcPr>
          <w:p w14:paraId="4BACB069" w14:textId="77777777" w:rsidR="009D5F00" w:rsidRDefault="009D5F00">
            <w:pPr>
              <w:rPr>
                <w:rFonts w:hint="eastAsia"/>
              </w:rPr>
            </w:pPr>
          </w:p>
        </w:tc>
        <w:tc>
          <w:tcPr>
            <w:tcW w:w="1843" w:type="dxa"/>
          </w:tcPr>
          <w:p w14:paraId="3AF8951F" w14:textId="77777777" w:rsidR="009D5F00" w:rsidRDefault="009D5F00">
            <w:pPr>
              <w:rPr>
                <w:rFonts w:hint="eastAsia"/>
              </w:rPr>
            </w:pPr>
          </w:p>
        </w:tc>
      </w:tr>
      <w:tr w:rsidR="009D5F00" w14:paraId="68928CFF" w14:textId="77777777" w:rsidTr="00D2041C">
        <w:trPr>
          <w:jc w:val="center"/>
        </w:trPr>
        <w:tc>
          <w:tcPr>
            <w:tcW w:w="2405" w:type="dxa"/>
          </w:tcPr>
          <w:p w14:paraId="047459A7" w14:textId="77777777" w:rsidR="009D5F00" w:rsidRDefault="009D5F00">
            <w:pPr>
              <w:rPr>
                <w:rFonts w:hint="eastAsia"/>
              </w:rPr>
            </w:pPr>
          </w:p>
        </w:tc>
        <w:tc>
          <w:tcPr>
            <w:tcW w:w="2976" w:type="dxa"/>
          </w:tcPr>
          <w:p w14:paraId="7EA0028D" w14:textId="6908596B" w:rsidR="009D5F00" w:rsidRDefault="009D5F00" w:rsidP="00D2041C">
            <w:pPr>
              <w:jc w:val="center"/>
              <w:rPr>
                <w:rFonts w:hint="eastAsia"/>
              </w:rPr>
            </w:pPr>
            <w:r w:rsidRPr="009D5F00">
              <w:rPr>
                <w:rFonts w:hint="eastAsia"/>
              </w:rPr>
              <w:t>职业病体检系统</w:t>
            </w:r>
          </w:p>
        </w:tc>
        <w:tc>
          <w:tcPr>
            <w:tcW w:w="1146" w:type="dxa"/>
          </w:tcPr>
          <w:p w14:paraId="5B8EE5D7" w14:textId="77777777" w:rsidR="009D5F00" w:rsidRDefault="009D5F00">
            <w:pPr>
              <w:rPr>
                <w:rFonts w:hint="eastAsia"/>
              </w:rPr>
            </w:pPr>
          </w:p>
        </w:tc>
        <w:tc>
          <w:tcPr>
            <w:tcW w:w="1843" w:type="dxa"/>
          </w:tcPr>
          <w:p w14:paraId="14144472" w14:textId="77777777" w:rsidR="009D5F00" w:rsidRDefault="009D5F00">
            <w:pPr>
              <w:rPr>
                <w:rFonts w:hint="eastAsia"/>
              </w:rPr>
            </w:pPr>
          </w:p>
        </w:tc>
      </w:tr>
      <w:tr w:rsidR="009D5F00" w14:paraId="558B34F7" w14:textId="77777777" w:rsidTr="00D2041C">
        <w:trPr>
          <w:jc w:val="center"/>
        </w:trPr>
        <w:tc>
          <w:tcPr>
            <w:tcW w:w="2405" w:type="dxa"/>
          </w:tcPr>
          <w:p w14:paraId="59380CB2" w14:textId="54222477" w:rsidR="009D5F00" w:rsidRDefault="009D5F00" w:rsidP="009D5F00">
            <w:pPr>
              <w:jc w:val="center"/>
              <w:rPr>
                <w:rFonts w:hint="eastAsia"/>
              </w:rPr>
            </w:pPr>
            <w:r>
              <w:rPr>
                <w:rFonts w:hint="eastAsia"/>
              </w:rPr>
              <w:t>合</w:t>
            </w:r>
            <w:r w:rsidR="00D2041C">
              <w:rPr>
                <w:rFonts w:hint="eastAsia"/>
              </w:rPr>
              <w:t xml:space="preserve"> </w:t>
            </w:r>
            <w:r w:rsidR="00D2041C">
              <w:t xml:space="preserve"> </w:t>
            </w:r>
            <w:r>
              <w:rPr>
                <w:rFonts w:hint="eastAsia"/>
              </w:rPr>
              <w:t>计</w:t>
            </w:r>
          </w:p>
        </w:tc>
        <w:tc>
          <w:tcPr>
            <w:tcW w:w="2976" w:type="dxa"/>
          </w:tcPr>
          <w:p w14:paraId="564BDE62" w14:textId="77777777" w:rsidR="009D5F00" w:rsidRDefault="009D5F00">
            <w:pPr>
              <w:rPr>
                <w:rFonts w:hint="eastAsia"/>
              </w:rPr>
            </w:pPr>
          </w:p>
        </w:tc>
        <w:tc>
          <w:tcPr>
            <w:tcW w:w="1146" w:type="dxa"/>
          </w:tcPr>
          <w:p w14:paraId="379F27A6" w14:textId="77777777" w:rsidR="009D5F00" w:rsidRDefault="009D5F00">
            <w:pPr>
              <w:rPr>
                <w:rFonts w:hint="eastAsia"/>
              </w:rPr>
            </w:pPr>
          </w:p>
        </w:tc>
        <w:tc>
          <w:tcPr>
            <w:tcW w:w="1843" w:type="dxa"/>
          </w:tcPr>
          <w:p w14:paraId="6FC0E12B" w14:textId="77777777" w:rsidR="009D5F00" w:rsidRDefault="009D5F00">
            <w:pPr>
              <w:rPr>
                <w:rFonts w:hint="eastAsia"/>
              </w:rPr>
            </w:pPr>
          </w:p>
        </w:tc>
      </w:tr>
    </w:tbl>
    <w:p w14:paraId="78209E8C" w14:textId="77777777" w:rsidR="009D5F00" w:rsidRPr="0033786D" w:rsidRDefault="009D5F00">
      <w:pPr>
        <w:rPr>
          <w:rFonts w:hint="eastAsia"/>
        </w:rPr>
      </w:pPr>
    </w:p>
    <w:sectPr w:rsidR="009D5F00" w:rsidRPr="0033786D">
      <w:footerReference w:type="default" r:id="rId8"/>
      <w:pgSz w:w="11906" w:h="16838"/>
      <w:pgMar w:top="1440" w:right="1558"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6D08EB" w16cid:durableId="2408617C"/>
  <w16cid:commentId w16cid:paraId="4F8108B0" w16cid:durableId="2408617D"/>
  <w16cid:commentId w16cid:paraId="24373389" w16cid:durableId="2408617E"/>
  <w16cid:commentId w16cid:paraId="26B70535" w16cid:durableId="2408617F"/>
  <w16cid:commentId w16cid:paraId="21102E5A" w16cid:durableId="24086180"/>
  <w16cid:commentId w16cid:paraId="22684CB9" w16cid:durableId="24086181"/>
  <w16cid:commentId w16cid:paraId="3E6CDEA9" w16cid:durableId="24086182"/>
  <w16cid:commentId w16cid:paraId="0F767FD2" w16cid:durableId="24086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072B6" w14:textId="77777777" w:rsidR="00706E65" w:rsidRDefault="00706E65">
      <w:r>
        <w:separator/>
      </w:r>
    </w:p>
  </w:endnote>
  <w:endnote w:type="continuationSeparator" w:id="0">
    <w:p w14:paraId="2797D15B" w14:textId="77777777" w:rsidR="00706E65" w:rsidRDefault="0070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3032" w14:textId="38804523" w:rsidR="00E87122" w:rsidRDefault="0033786D">
    <w:pPr>
      <w:pStyle w:val="a3"/>
      <w:jc w:val="center"/>
    </w:pPr>
    <w:r>
      <w:rPr>
        <w:b/>
        <w:bCs/>
      </w:rPr>
      <w:fldChar w:fldCharType="begin"/>
    </w:r>
    <w:r>
      <w:rPr>
        <w:b/>
        <w:bCs/>
      </w:rPr>
      <w:instrText>PAGE  \* Arabic  \* MERGEFORMAT</w:instrText>
    </w:r>
    <w:r>
      <w:rPr>
        <w:b/>
        <w:bCs/>
      </w:rPr>
      <w:fldChar w:fldCharType="separate"/>
    </w:r>
    <w:r w:rsidR="00D2041C" w:rsidRPr="00D2041C">
      <w:rPr>
        <w:b/>
        <w:bCs/>
        <w:noProof/>
        <w:lang w:val="zh-CN"/>
      </w:rPr>
      <w:t>8</w:t>
    </w:r>
    <w:r>
      <w:rPr>
        <w:b/>
        <w:bCs/>
      </w:rPr>
      <w:fldChar w:fldCharType="end"/>
    </w:r>
    <w:r>
      <w:rPr>
        <w:lang w:val="zh-CN"/>
      </w:rPr>
      <w:t xml:space="preserve"> / </w:t>
    </w:r>
    <w:fldSimple w:instr="NUMPAGES  \* Arabic  \* MERGEFORMAT">
      <w:r w:rsidR="00D2041C" w:rsidRPr="00D2041C">
        <w:rPr>
          <w:b/>
          <w:bCs/>
          <w:noProof/>
          <w:lang w:val="zh-CN"/>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384B4" w14:textId="77777777" w:rsidR="00706E65" w:rsidRDefault="00706E65">
      <w:r>
        <w:separator/>
      </w:r>
    </w:p>
  </w:footnote>
  <w:footnote w:type="continuationSeparator" w:id="0">
    <w:p w14:paraId="4B0D94E2" w14:textId="77777777" w:rsidR="00706E65" w:rsidRDefault="0070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B865BB"/>
    <w:multiLevelType w:val="singleLevel"/>
    <w:tmpl w:val="D8B865BB"/>
    <w:lvl w:ilvl="0">
      <w:start w:val="1"/>
      <w:numFmt w:val="decimal"/>
      <w:suff w:val="space"/>
      <w:lvlText w:val="%1."/>
      <w:lvlJc w:val="left"/>
    </w:lvl>
  </w:abstractNum>
  <w:abstractNum w:abstractNumId="1" w15:restartNumberingAfterBreak="0">
    <w:nsid w:val="3973F01A"/>
    <w:multiLevelType w:val="singleLevel"/>
    <w:tmpl w:val="3973F01A"/>
    <w:lvl w:ilvl="0">
      <w:start w:val="1"/>
      <w:numFmt w:val="decimal"/>
      <w:lvlText w:val="%1."/>
      <w:lvlJc w:val="left"/>
      <w:pPr>
        <w:tabs>
          <w:tab w:val="left" w:pos="312"/>
        </w:tabs>
      </w:pPr>
    </w:lvl>
  </w:abstractNum>
  <w:abstractNum w:abstractNumId="2" w15:restartNumberingAfterBreak="0">
    <w:nsid w:val="432F27F3"/>
    <w:multiLevelType w:val="multilevel"/>
    <w:tmpl w:val="432F27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6D"/>
    <w:rsid w:val="00106F61"/>
    <w:rsid w:val="0027642C"/>
    <w:rsid w:val="002D0336"/>
    <w:rsid w:val="0033786D"/>
    <w:rsid w:val="00436F0C"/>
    <w:rsid w:val="00440819"/>
    <w:rsid w:val="004F0D04"/>
    <w:rsid w:val="00510A51"/>
    <w:rsid w:val="00523486"/>
    <w:rsid w:val="006065A0"/>
    <w:rsid w:val="006B408A"/>
    <w:rsid w:val="007068B9"/>
    <w:rsid w:val="00706E65"/>
    <w:rsid w:val="00786C1F"/>
    <w:rsid w:val="007A2E4D"/>
    <w:rsid w:val="007B05EA"/>
    <w:rsid w:val="00826100"/>
    <w:rsid w:val="0086399A"/>
    <w:rsid w:val="008736C4"/>
    <w:rsid w:val="009D5F00"/>
    <w:rsid w:val="00A405F4"/>
    <w:rsid w:val="00A4455D"/>
    <w:rsid w:val="00B3060C"/>
    <w:rsid w:val="00B33C0F"/>
    <w:rsid w:val="00B43BA8"/>
    <w:rsid w:val="00B55049"/>
    <w:rsid w:val="00BD635A"/>
    <w:rsid w:val="00CA4B7C"/>
    <w:rsid w:val="00D2041C"/>
    <w:rsid w:val="00D20880"/>
    <w:rsid w:val="00E1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9E56"/>
  <w15:chartTrackingRefBased/>
  <w15:docId w15:val="{B65989EA-040F-4D8C-B9B3-A20883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786D"/>
    <w:pPr>
      <w:widowControl w:val="0"/>
      <w:tabs>
        <w:tab w:val="center" w:pos="4153"/>
        <w:tab w:val="right" w:pos="8306"/>
      </w:tabs>
      <w:snapToGrid w:val="0"/>
    </w:pPr>
    <w:rPr>
      <w:rFonts w:ascii="Calibri" w:eastAsia="宋体" w:hAnsi="Calibri" w:cs="Times New Roman"/>
      <w:sz w:val="18"/>
      <w:szCs w:val="18"/>
    </w:rPr>
  </w:style>
  <w:style w:type="character" w:customStyle="1" w:styleId="a4">
    <w:name w:val="页脚 字符"/>
    <w:basedOn w:val="a0"/>
    <w:link w:val="a3"/>
    <w:qFormat/>
    <w:rsid w:val="0033786D"/>
    <w:rPr>
      <w:rFonts w:ascii="Calibri" w:eastAsia="宋体" w:hAnsi="Calibri" w:cs="Times New Roman"/>
      <w:sz w:val="18"/>
      <w:szCs w:val="18"/>
    </w:rPr>
  </w:style>
  <w:style w:type="table" w:styleId="a5">
    <w:name w:val="Table Grid"/>
    <w:basedOn w:val="a1"/>
    <w:uiPriority w:val="39"/>
    <w:rsid w:val="0033786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40819"/>
    <w:rPr>
      <w:sz w:val="21"/>
      <w:szCs w:val="21"/>
    </w:rPr>
  </w:style>
  <w:style w:type="paragraph" w:styleId="a7">
    <w:name w:val="annotation text"/>
    <w:basedOn w:val="a"/>
    <w:link w:val="a8"/>
    <w:uiPriority w:val="99"/>
    <w:semiHidden/>
    <w:unhideWhenUsed/>
    <w:rsid w:val="00440819"/>
  </w:style>
  <w:style w:type="character" w:customStyle="1" w:styleId="a8">
    <w:name w:val="批注文字 字符"/>
    <w:basedOn w:val="a0"/>
    <w:link w:val="a7"/>
    <w:uiPriority w:val="99"/>
    <w:semiHidden/>
    <w:rsid w:val="00440819"/>
  </w:style>
  <w:style w:type="paragraph" w:styleId="a9">
    <w:name w:val="annotation subject"/>
    <w:basedOn w:val="a7"/>
    <w:next w:val="a7"/>
    <w:link w:val="aa"/>
    <w:uiPriority w:val="99"/>
    <w:semiHidden/>
    <w:unhideWhenUsed/>
    <w:rsid w:val="00440819"/>
    <w:rPr>
      <w:b/>
      <w:bCs/>
    </w:rPr>
  </w:style>
  <w:style w:type="character" w:customStyle="1" w:styleId="aa">
    <w:name w:val="批注主题 字符"/>
    <w:basedOn w:val="a8"/>
    <w:link w:val="a9"/>
    <w:uiPriority w:val="99"/>
    <w:semiHidden/>
    <w:rsid w:val="00440819"/>
    <w:rPr>
      <w:b/>
      <w:bCs/>
    </w:rPr>
  </w:style>
  <w:style w:type="paragraph" w:styleId="ab">
    <w:name w:val="Balloon Text"/>
    <w:basedOn w:val="a"/>
    <w:link w:val="ac"/>
    <w:uiPriority w:val="99"/>
    <w:semiHidden/>
    <w:unhideWhenUsed/>
    <w:rsid w:val="00440819"/>
    <w:rPr>
      <w:sz w:val="18"/>
      <w:szCs w:val="18"/>
    </w:rPr>
  </w:style>
  <w:style w:type="character" w:customStyle="1" w:styleId="ac">
    <w:name w:val="批注框文本 字符"/>
    <w:basedOn w:val="a0"/>
    <w:link w:val="ab"/>
    <w:uiPriority w:val="99"/>
    <w:semiHidden/>
    <w:rsid w:val="00440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C773-B09F-4526-AA46-ABACD50D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24</cp:revision>
  <dcterms:created xsi:type="dcterms:W3CDTF">2021-03-26T01:49:00Z</dcterms:created>
  <dcterms:modified xsi:type="dcterms:W3CDTF">2021-03-29T03:57:00Z</dcterms:modified>
</cp:coreProperties>
</file>